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B3004" w14:textId="77777777" w:rsidR="00356860" w:rsidRPr="006220CA" w:rsidRDefault="00356860" w:rsidP="00356860">
      <w:pPr>
        <w:pStyle w:val="Nagwek1"/>
        <w:pageBreakBefore/>
        <w:tabs>
          <w:tab w:val="clear" w:pos="432"/>
          <w:tab w:val="num" w:pos="0"/>
        </w:tabs>
        <w:jc w:val="right"/>
        <w:rPr>
          <w:rFonts w:cs="Arial"/>
          <w:sz w:val="20"/>
        </w:rPr>
      </w:pPr>
      <w:bookmarkStart w:id="0" w:name="_GoBack"/>
      <w:bookmarkEnd w:id="0"/>
      <w:r w:rsidRPr="006220CA">
        <w:rPr>
          <w:rFonts w:cs="Arial"/>
          <w:b w:val="0"/>
          <w:i/>
          <w:sz w:val="20"/>
        </w:rPr>
        <w:t xml:space="preserve">Załącznik Nr2 </w:t>
      </w:r>
    </w:p>
    <w:p w14:paraId="41DDC5D8" w14:textId="77777777" w:rsidR="00356860" w:rsidRPr="006220CA" w:rsidRDefault="00356860" w:rsidP="00356860">
      <w:pPr>
        <w:ind w:left="5664"/>
        <w:rPr>
          <w:rFonts w:ascii="Arial" w:hAnsi="Arial" w:cs="Arial"/>
          <w:b/>
          <w:i/>
        </w:rPr>
      </w:pPr>
    </w:p>
    <w:p w14:paraId="73FBD8BD" w14:textId="77777777" w:rsidR="00356860" w:rsidRPr="006220CA" w:rsidRDefault="00356860" w:rsidP="00356860">
      <w:pPr>
        <w:ind w:left="5664"/>
        <w:jc w:val="right"/>
        <w:rPr>
          <w:rFonts w:ascii="Arial" w:hAnsi="Arial" w:cs="Arial"/>
        </w:rPr>
      </w:pPr>
      <w:r w:rsidRPr="006220CA">
        <w:rPr>
          <w:rFonts w:ascii="Arial" w:eastAsia="Tahoma" w:hAnsi="Arial" w:cs="Arial"/>
        </w:rPr>
        <w:t xml:space="preserve">                  </w:t>
      </w:r>
      <w:r w:rsidRPr="006220CA">
        <w:rPr>
          <w:rFonts w:ascii="Arial" w:hAnsi="Arial" w:cs="Arial"/>
        </w:rPr>
        <w:t>................................................</w:t>
      </w:r>
    </w:p>
    <w:p w14:paraId="1FB6D2BB" w14:textId="77777777" w:rsidR="00356860" w:rsidRPr="006220CA" w:rsidRDefault="00356860" w:rsidP="00356860">
      <w:pPr>
        <w:ind w:left="7088"/>
        <w:jc w:val="center"/>
        <w:rPr>
          <w:rFonts w:ascii="Arial" w:hAnsi="Arial" w:cs="Arial"/>
        </w:rPr>
      </w:pPr>
      <w:r w:rsidRPr="006220CA">
        <w:rPr>
          <w:rFonts w:ascii="Arial" w:eastAsia="Tahoma" w:hAnsi="Arial" w:cs="Arial"/>
        </w:rPr>
        <w:t xml:space="preserve">           </w:t>
      </w:r>
      <w:r w:rsidRPr="006220CA">
        <w:rPr>
          <w:rFonts w:ascii="Arial" w:hAnsi="Arial" w:cs="Arial"/>
        </w:rPr>
        <w:t>(miejscowość, data)</w:t>
      </w:r>
    </w:p>
    <w:p w14:paraId="43BF2461" w14:textId="77777777" w:rsidR="00356860" w:rsidRPr="006220CA" w:rsidRDefault="00356860" w:rsidP="00356860">
      <w:pPr>
        <w:ind w:right="6803"/>
        <w:rPr>
          <w:rFonts w:ascii="Arial" w:hAnsi="Arial" w:cs="Arial"/>
        </w:rPr>
      </w:pPr>
      <w:r w:rsidRPr="006220CA">
        <w:rPr>
          <w:rFonts w:ascii="Arial" w:eastAsia="Tahoma" w:hAnsi="Arial" w:cs="Arial"/>
        </w:rPr>
        <w:t xml:space="preserve">   </w:t>
      </w:r>
      <w:r w:rsidRPr="006220CA">
        <w:rPr>
          <w:rFonts w:ascii="Arial" w:hAnsi="Arial" w:cs="Arial"/>
        </w:rPr>
        <w:t>...................................................</w:t>
      </w:r>
    </w:p>
    <w:p w14:paraId="16E36BEA" w14:textId="77777777" w:rsidR="00356860" w:rsidRPr="006220CA" w:rsidRDefault="00356860" w:rsidP="00356860">
      <w:pPr>
        <w:ind w:right="5670"/>
        <w:rPr>
          <w:rFonts w:ascii="Arial" w:hAnsi="Arial" w:cs="Arial"/>
        </w:rPr>
      </w:pPr>
      <w:r w:rsidRPr="006220CA">
        <w:rPr>
          <w:rFonts w:ascii="Arial" w:eastAsia="Tahoma" w:hAnsi="Arial" w:cs="Arial"/>
        </w:rPr>
        <w:t xml:space="preserve"> </w:t>
      </w:r>
      <w:r w:rsidRPr="006220CA">
        <w:rPr>
          <w:rFonts w:ascii="Arial" w:hAnsi="Arial" w:cs="Arial"/>
        </w:rPr>
        <w:t>(pieczęć adresowa firmy wykonawcy)</w:t>
      </w:r>
    </w:p>
    <w:p w14:paraId="2DAFBF35" w14:textId="77777777" w:rsidR="00356860" w:rsidRPr="006220CA" w:rsidRDefault="00356860" w:rsidP="00356860">
      <w:pPr>
        <w:ind w:right="6803"/>
        <w:jc w:val="center"/>
        <w:rPr>
          <w:rFonts w:ascii="Arial" w:hAnsi="Arial" w:cs="Arial"/>
        </w:rPr>
      </w:pPr>
    </w:p>
    <w:p w14:paraId="4A472DDE" w14:textId="77777777" w:rsidR="00356860" w:rsidRPr="006220CA" w:rsidRDefault="00356860" w:rsidP="00356860">
      <w:pPr>
        <w:rPr>
          <w:rFonts w:ascii="Arial" w:hAnsi="Arial" w:cs="Arial"/>
        </w:rPr>
      </w:pPr>
    </w:p>
    <w:p w14:paraId="27B780C8" w14:textId="77777777" w:rsidR="00356860" w:rsidRPr="006220CA" w:rsidRDefault="00356860" w:rsidP="00356860">
      <w:pPr>
        <w:rPr>
          <w:rFonts w:ascii="Arial" w:hAnsi="Arial" w:cs="Arial"/>
        </w:rPr>
      </w:pPr>
    </w:p>
    <w:p w14:paraId="45D4380C" w14:textId="77777777" w:rsidR="00356860" w:rsidRPr="006220CA" w:rsidRDefault="00356860" w:rsidP="00356860">
      <w:pPr>
        <w:rPr>
          <w:rFonts w:ascii="Arial" w:hAnsi="Arial" w:cs="Arial"/>
        </w:rPr>
      </w:pPr>
    </w:p>
    <w:p w14:paraId="7976F175" w14:textId="77777777" w:rsidR="00356860" w:rsidRPr="006220CA" w:rsidRDefault="00356860" w:rsidP="00356860">
      <w:pPr>
        <w:rPr>
          <w:rFonts w:ascii="Arial" w:hAnsi="Arial" w:cs="Arial"/>
        </w:rPr>
      </w:pPr>
    </w:p>
    <w:p w14:paraId="631A122F" w14:textId="77777777" w:rsidR="00356860" w:rsidRPr="006220CA" w:rsidRDefault="00356860" w:rsidP="00356860">
      <w:pPr>
        <w:pStyle w:val="Tekstpodstawowy"/>
        <w:spacing w:line="240" w:lineRule="auto"/>
        <w:rPr>
          <w:rFonts w:ascii="Arial" w:hAnsi="Arial" w:cs="Arial"/>
          <w:sz w:val="20"/>
        </w:rPr>
      </w:pPr>
      <w:r w:rsidRPr="006220CA">
        <w:rPr>
          <w:rFonts w:ascii="Arial" w:hAnsi="Arial" w:cs="Arial"/>
          <w:sz w:val="20"/>
        </w:rPr>
        <w:t>OŚWIADCZENIE</w:t>
      </w:r>
    </w:p>
    <w:p w14:paraId="7A387880" w14:textId="77777777" w:rsidR="00356860" w:rsidRPr="006220CA" w:rsidRDefault="00356860" w:rsidP="00356860">
      <w:pPr>
        <w:pStyle w:val="Tekstpodstawowy"/>
        <w:spacing w:line="240" w:lineRule="auto"/>
        <w:rPr>
          <w:rFonts w:ascii="Arial" w:hAnsi="Arial" w:cs="Arial"/>
          <w:sz w:val="20"/>
        </w:rPr>
      </w:pPr>
      <w:r w:rsidRPr="006220CA">
        <w:rPr>
          <w:rFonts w:ascii="Arial" w:eastAsia="Tahoma" w:hAnsi="Arial" w:cs="Arial"/>
          <w:bCs/>
          <w:i w:val="0"/>
          <w:sz w:val="20"/>
        </w:rPr>
        <w:t xml:space="preserve">Wykonawcy o informowaniu przez Wykonawcę pełnomocnika Zamawiającego o bieżącej likwidacji szkód Zamawiającego </w:t>
      </w:r>
    </w:p>
    <w:p w14:paraId="6373C820" w14:textId="77777777" w:rsidR="00356860" w:rsidRPr="006220CA" w:rsidRDefault="00356860" w:rsidP="00356860">
      <w:pPr>
        <w:pStyle w:val="Tekstpodstawowy"/>
        <w:spacing w:line="240" w:lineRule="auto"/>
        <w:rPr>
          <w:rFonts w:ascii="Arial" w:hAnsi="Arial" w:cs="Arial"/>
          <w:b w:val="0"/>
          <w:iCs/>
          <w:sz w:val="20"/>
        </w:rPr>
      </w:pPr>
    </w:p>
    <w:p w14:paraId="6BD156C1" w14:textId="77777777" w:rsidR="00356860" w:rsidRPr="006220CA" w:rsidRDefault="00356860" w:rsidP="00356860">
      <w:pPr>
        <w:pStyle w:val="Tekstpodstawowy"/>
        <w:spacing w:line="240" w:lineRule="auto"/>
        <w:rPr>
          <w:rFonts w:ascii="Arial" w:hAnsi="Arial" w:cs="Arial"/>
          <w:b w:val="0"/>
          <w:iCs/>
          <w:sz w:val="20"/>
        </w:rPr>
      </w:pPr>
    </w:p>
    <w:p w14:paraId="58FA0FDD" w14:textId="77777777" w:rsidR="00356860" w:rsidRPr="006220CA" w:rsidRDefault="00356860" w:rsidP="00356860">
      <w:pPr>
        <w:jc w:val="both"/>
        <w:rPr>
          <w:rFonts w:ascii="Arial" w:hAnsi="Arial" w:cs="Arial"/>
        </w:rPr>
      </w:pPr>
      <w:r w:rsidRPr="006220CA">
        <w:rPr>
          <w:rFonts w:ascii="Arial" w:hAnsi="Arial" w:cs="Arial"/>
        </w:rPr>
        <w:t xml:space="preserve">Składając ofertę na ubezpieczenie mienia i odpowiedzialności Zamawiającego </w:t>
      </w:r>
      <w:r w:rsidRPr="006220CA">
        <w:rPr>
          <w:rFonts w:ascii="Arial" w:hAnsi="Arial" w:cs="Arial"/>
          <w:i/>
        </w:rPr>
        <w:t>(Gminy Werbkowice)</w:t>
      </w:r>
      <w:r w:rsidRPr="006220CA">
        <w:rPr>
          <w:rFonts w:ascii="Arial" w:hAnsi="Arial" w:cs="Arial"/>
        </w:rPr>
        <w:t xml:space="preserve"> oświadczamy</w:t>
      </w:r>
      <w:r w:rsidRPr="006220CA">
        <w:rPr>
          <w:rFonts w:ascii="Arial" w:hAnsi="Arial" w:cs="Arial"/>
          <w:i/>
        </w:rPr>
        <w:t xml:space="preserve">, </w:t>
      </w:r>
      <w:r w:rsidRPr="006220CA">
        <w:rPr>
          <w:rFonts w:ascii="Arial" w:hAnsi="Arial" w:cs="Arial"/>
        </w:rPr>
        <w:t xml:space="preserve">że: </w:t>
      </w:r>
    </w:p>
    <w:p w14:paraId="0C3F84E7" w14:textId="77777777" w:rsidR="00356860" w:rsidRPr="006220CA" w:rsidRDefault="00356860" w:rsidP="00356860">
      <w:pPr>
        <w:jc w:val="both"/>
        <w:rPr>
          <w:rFonts w:ascii="Arial" w:hAnsi="Arial" w:cs="Arial"/>
        </w:rPr>
      </w:pPr>
      <w:r w:rsidRPr="006220CA">
        <w:rPr>
          <w:rFonts w:ascii="Arial" w:hAnsi="Arial" w:cs="Arial"/>
        </w:rPr>
        <w:t>- osobą wyznaczoną przez Wykonawcę do informowania pełnomocnika Zamawiającego – Magnus Broker Sp. z o.o. o bieżącym stanie likwidacji szkody jest:</w:t>
      </w:r>
    </w:p>
    <w:p w14:paraId="7BDA4FCE" w14:textId="77777777" w:rsidR="00356860" w:rsidRPr="006220CA" w:rsidRDefault="00356860" w:rsidP="00356860">
      <w:pPr>
        <w:jc w:val="both"/>
        <w:rPr>
          <w:rFonts w:ascii="Arial" w:hAnsi="Arial" w:cs="Arial"/>
        </w:rPr>
      </w:pPr>
    </w:p>
    <w:p w14:paraId="01349364" w14:textId="77777777" w:rsidR="00356860" w:rsidRPr="006220CA" w:rsidRDefault="00356860" w:rsidP="00356860">
      <w:pPr>
        <w:jc w:val="both"/>
        <w:rPr>
          <w:rFonts w:ascii="Arial" w:hAnsi="Arial" w:cs="Arial"/>
        </w:rPr>
      </w:pPr>
      <w:r w:rsidRPr="006220CA">
        <w:rPr>
          <w:rFonts w:ascii="Arial" w:eastAsia="Tahoma" w:hAnsi="Arial" w:cs="Arial"/>
        </w:rPr>
        <w:t>…………………………………</w:t>
      </w:r>
      <w:r w:rsidRPr="006220CA">
        <w:rPr>
          <w:rFonts w:ascii="Arial" w:hAnsi="Arial" w:cs="Arial"/>
        </w:rPr>
        <w:t>.(imię i nazwisko) *</w:t>
      </w:r>
    </w:p>
    <w:p w14:paraId="5907190D" w14:textId="77777777" w:rsidR="00356860" w:rsidRPr="006220CA" w:rsidRDefault="00356860" w:rsidP="00356860">
      <w:pPr>
        <w:jc w:val="both"/>
        <w:rPr>
          <w:rFonts w:ascii="Arial" w:hAnsi="Arial" w:cs="Arial"/>
        </w:rPr>
      </w:pPr>
    </w:p>
    <w:p w14:paraId="0058EAA2" w14:textId="77777777" w:rsidR="00356860" w:rsidRPr="006220CA" w:rsidRDefault="00356860" w:rsidP="00356860">
      <w:pPr>
        <w:jc w:val="both"/>
        <w:rPr>
          <w:rFonts w:ascii="Arial" w:hAnsi="Arial" w:cs="Arial"/>
        </w:rPr>
      </w:pPr>
    </w:p>
    <w:p w14:paraId="6E2DFECC" w14:textId="77777777" w:rsidR="00356860" w:rsidRPr="006220CA" w:rsidRDefault="00356860" w:rsidP="00356860">
      <w:pPr>
        <w:jc w:val="both"/>
        <w:rPr>
          <w:rFonts w:ascii="Arial" w:hAnsi="Arial" w:cs="Arial"/>
        </w:rPr>
      </w:pPr>
      <w:r w:rsidRPr="006220CA">
        <w:rPr>
          <w:rFonts w:ascii="Arial" w:eastAsia="Tahoma" w:hAnsi="Arial" w:cs="Arial"/>
        </w:rPr>
        <w:t>………………………………</w:t>
      </w:r>
      <w:r w:rsidRPr="006220CA">
        <w:rPr>
          <w:rFonts w:ascii="Arial" w:hAnsi="Arial" w:cs="Arial"/>
        </w:rPr>
        <w:t>..(telefon)</w:t>
      </w:r>
    </w:p>
    <w:p w14:paraId="7594CFEB" w14:textId="77777777" w:rsidR="00356860" w:rsidRPr="006220CA" w:rsidRDefault="00356860" w:rsidP="00356860">
      <w:pPr>
        <w:jc w:val="both"/>
        <w:rPr>
          <w:rFonts w:ascii="Arial" w:hAnsi="Arial" w:cs="Arial"/>
        </w:rPr>
      </w:pPr>
    </w:p>
    <w:p w14:paraId="68F963AE" w14:textId="77777777" w:rsidR="00356860" w:rsidRPr="006220CA" w:rsidRDefault="00356860" w:rsidP="00356860">
      <w:pPr>
        <w:jc w:val="both"/>
        <w:rPr>
          <w:rFonts w:ascii="Arial" w:hAnsi="Arial" w:cs="Arial"/>
        </w:rPr>
      </w:pPr>
    </w:p>
    <w:p w14:paraId="4271E70C" w14:textId="77777777" w:rsidR="00356860" w:rsidRPr="006220CA" w:rsidRDefault="00356860" w:rsidP="00356860">
      <w:pPr>
        <w:jc w:val="both"/>
        <w:rPr>
          <w:rFonts w:ascii="Arial" w:hAnsi="Arial" w:cs="Arial"/>
        </w:rPr>
      </w:pPr>
      <w:r w:rsidRPr="006220CA">
        <w:rPr>
          <w:rFonts w:ascii="Arial" w:eastAsia="Tahoma" w:hAnsi="Arial" w:cs="Arial"/>
        </w:rPr>
        <w:t>…………………………………</w:t>
      </w:r>
      <w:r w:rsidRPr="006220CA">
        <w:rPr>
          <w:rFonts w:ascii="Arial" w:hAnsi="Arial" w:cs="Arial"/>
        </w:rPr>
        <w:t>.(adres mailowy)</w:t>
      </w:r>
    </w:p>
    <w:p w14:paraId="26B99339" w14:textId="77777777" w:rsidR="00356860" w:rsidRPr="006220CA" w:rsidRDefault="00356860" w:rsidP="00356860">
      <w:pPr>
        <w:pStyle w:val="Tekstpodstawowy"/>
        <w:spacing w:line="240" w:lineRule="auto"/>
        <w:jc w:val="left"/>
        <w:rPr>
          <w:rFonts w:ascii="Arial" w:hAnsi="Arial" w:cs="Arial"/>
          <w:b w:val="0"/>
          <w:i w:val="0"/>
          <w:sz w:val="20"/>
        </w:rPr>
      </w:pPr>
    </w:p>
    <w:p w14:paraId="3851BFB5" w14:textId="77777777" w:rsidR="00356860" w:rsidRPr="006220CA" w:rsidRDefault="00356860" w:rsidP="00356860">
      <w:pPr>
        <w:pStyle w:val="Tekstpodstawowy"/>
        <w:spacing w:line="240" w:lineRule="auto"/>
        <w:jc w:val="left"/>
        <w:rPr>
          <w:rFonts w:ascii="Arial" w:hAnsi="Arial" w:cs="Arial"/>
          <w:b w:val="0"/>
          <w:i w:val="0"/>
          <w:sz w:val="20"/>
        </w:rPr>
      </w:pPr>
    </w:p>
    <w:p w14:paraId="33345FF7" w14:textId="77777777" w:rsidR="00356860" w:rsidRPr="006220CA" w:rsidRDefault="00356860" w:rsidP="00356860">
      <w:pPr>
        <w:pStyle w:val="Tekstpodstawowy"/>
        <w:spacing w:line="240" w:lineRule="auto"/>
        <w:jc w:val="both"/>
        <w:rPr>
          <w:rFonts w:ascii="Arial" w:hAnsi="Arial" w:cs="Arial"/>
          <w:sz w:val="20"/>
        </w:rPr>
      </w:pPr>
      <w:r w:rsidRPr="006220CA">
        <w:rPr>
          <w:rFonts w:ascii="Arial" w:hAnsi="Arial" w:cs="Arial"/>
          <w:b w:val="0"/>
          <w:i w:val="0"/>
          <w:sz w:val="20"/>
        </w:rPr>
        <w:t>- w przypadku zmiany ww. pracownika zobowiązujemy się  do wyznaczenia nowej osoby do kontaktu z pełnomocnikiem Zamawiającego w ciągu 5 dni roboczych od tej zmiany,</w:t>
      </w:r>
    </w:p>
    <w:p w14:paraId="7B525F11" w14:textId="77777777" w:rsidR="00356860" w:rsidRPr="006220CA" w:rsidRDefault="00356860" w:rsidP="00356860">
      <w:pPr>
        <w:pStyle w:val="Tekstpodstawowy"/>
        <w:spacing w:line="240" w:lineRule="auto"/>
        <w:jc w:val="both"/>
        <w:rPr>
          <w:rFonts w:ascii="Arial" w:hAnsi="Arial" w:cs="Arial"/>
          <w:b w:val="0"/>
          <w:i w:val="0"/>
          <w:sz w:val="20"/>
        </w:rPr>
      </w:pPr>
    </w:p>
    <w:p w14:paraId="2216154D" w14:textId="77777777" w:rsidR="00356860" w:rsidRPr="006220CA" w:rsidRDefault="00356860" w:rsidP="00356860">
      <w:pPr>
        <w:pStyle w:val="Tekstpodstawowy"/>
        <w:spacing w:line="240" w:lineRule="auto"/>
        <w:jc w:val="both"/>
        <w:rPr>
          <w:rFonts w:ascii="Arial" w:hAnsi="Arial" w:cs="Arial"/>
          <w:sz w:val="20"/>
        </w:rPr>
      </w:pPr>
      <w:r w:rsidRPr="006220CA">
        <w:rPr>
          <w:rFonts w:ascii="Arial" w:hAnsi="Arial" w:cs="Arial"/>
          <w:b w:val="0"/>
          <w:i w:val="0"/>
          <w:sz w:val="20"/>
        </w:rPr>
        <w:t>- zobowiązujemy się do informowania pełnomocnika Zamawiającego o przyjęciu i zarejestrowaniu szkody w ciągu 3 dni roboczych od zgłoszenia</w:t>
      </w:r>
    </w:p>
    <w:p w14:paraId="443BE3D8" w14:textId="77777777" w:rsidR="00356860" w:rsidRPr="006220CA" w:rsidRDefault="00356860" w:rsidP="00356860">
      <w:pPr>
        <w:pStyle w:val="Tekstpodstawowy"/>
        <w:spacing w:line="240" w:lineRule="auto"/>
        <w:jc w:val="both"/>
        <w:rPr>
          <w:rFonts w:ascii="Arial" w:hAnsi="Arial" w:cs="Arial"/>
          <w:b w:val="0"/>
          <w:i w:val="0"/>
          <w:sz w:val="20"/>
        </w:rPr>
      </w:pPr>
    </w:p>
    <w:p w14:paraId="48A0AA23" w14:textId="77777777" w:rsidR="00356860" w:rsidRPr="006220CA" w:rsidRDefault="00356860" w:rsidP="00356860">
      <w:pPr>
        <w:pStyle w:val="Tekstpodstawowy"/>
        <w:spacing w:line="240" w:lineRule="auto"/>
        <w:jc w:val="both"/>
        <w:rPr>
          <w:rFonts w:ascii="Arial" w:hAnsi="Arial" w:cs="Arial"/>
          <w:sz w:val="20"/>
        </w:rPr>
      </w:pPr>
      <w:r w:rsidRPr="006220CA">
        <w:rPr>
          <w:rFonts w:ascii="Arial" w:hAnsi="Arial" w:cs="Arial"/>
          <w:b w:val="0"/>
          <w:i w:val="0"/>
          <w:sz w:val="20"/>
        </w:rPr>
        <w:t>- zobowiązujemy się, że w terminie 14 dni od zgłoszenia szkody będziemy pisemnie lub mailowo informować pełnomocnika Zamawiającego na jakim etapie jest likwidacja szkody</w:t>
      </w:r>
    </w:p>
    <w:p w14:paraId="56ABE44B" w14:textId="77777777" w:rsidR="00356860" w:rsidRPr="006220CA" w:rsidRDefault="00356860" w:rsidP="00356860">
      <w:pPr>
        <w:pStyle w:val="Tekstpodstawowy"/>
        <w:spacing w:line="240" w:lineRule="auto"/>
        <w:jc w:val="both"/>
        <w:rPr>
          <w:rFonts w:ascii="Arial" w:hAnsi="Arial" w:cs="Arial"/>
          <w:b w:val="0"/>
          <w:i w:val="0"/>
          <w:sz w:val="20"/>
        </w:rPr>
      </w:pPr>
    </w:p>
    <w:p w14:paraId="1B61FA73" w14:textId="77777777" w:rsidR="00356860" w:rsidRPr="006220CA" w:rsidRDefault="00356860" w:rsidP="00356860">
      <w:pPr>
        <w:pStyle w:val="Tekstpodstawowy"/>
        <w:spacing w:line="240" w:lineRule="auto"/>
        <w:jc w:val="both"/>
        <w:rPr>
          <w:rFonts w:ascii="Arial" w:hAnsi="Arial" w:cs="Arial"/>
          <w:sz w:val="20"/>
        </w:rPr>
      </w:pPr>
      <w:r w:rsidRPr="006220CA">
        <w:rPr>
          <w:rFonts w:ascii="Arial" w:hAnsi="Arial" w:cs="Arial"/>
          <w:b w:val="0"/>
          <w:i w:val="0"/>
          <w:sz w:val="20"/>
        </w:rPr>
        <w:t>- zobowiązujemy się, że w terminie 30 dni od zgłoszenia szkody będziemy pisemnie lub mailowo informować pełnomocnika Zamawiającego na jakim etapie jest likwidacja szkody w przypadku nie zaspokojenia roszczeń poszkodowanego</w:t>
      </w:r>
    </w:p>
    <w:p w14:paraId="18D1C228" w14:textId="77777777" w:rsidR="00356860" w:rsidRPr="006220CA" w:rsidRDefault="00356860" w:rsidP="00356860">
      <w:pPr>
        <w:pStyle w:val="Tekstpodstawowy"/>
        <w:spacing w:line="240" w:lineRule="auto"/>
        <w:jc w:val="both"/>
        <w:rPr>
          <w:rFonts w:ascii="Arial" w:hAnsi="Arial" w:cs="Arial"/>
          <w:b w:val="0"/>
          <w:i w:val="0"/>
          <w:sz w:val="20"/>
        </w:rPr>
      </w:pPr>
    </w:p>
    <w:p w14:paraId="42122ABC" w14:textId="77777777" w:rsidR="00356860" w:rsidRPr="006220CA" w:rsidRDefault="00356860" w:rsidP="00356860">
      <w:pPr>
        <w:pStyle w:val="Tekstpodstawowy"/>
        <w:spacing w:line="240" w:lineRule="auto"/>
        <w:jc w:val="both"/>
        <w:rPr>
          <w:rFonts w:ascii="Arial" w:hAnsi="Arial" w:cs="Arial"/>
          <w:sz w:val="20"/>
        </w:rPr>
      </w:pPr>
      <w:r w:rsidRPr="006220CA">
        <w:rPr>
          <w:rFonts w:ascii="Arial" w:hAnsi="Arial" w:cs="Arial"/>
          <w:b w:val="0"/>
          <w:i w:val="0"/>
          <w:sz w:val="20"/>
        </w:rPr>
        <w:t>- zobowiązujemy się do informowania pisemnie lub mailowo pełnomocnika Zamawiającego o zakończeniu likwidacji szkody i zajętym stanowisku.</w:t>
      </w:r>
    </w:p>
    <w:p w14:paraId="4DFE3C99" w14:textId="77777777" w:rsidR="00356860" w:rsidRPr="006220CA" w:rsidRDefault="00356860" w:rsidP="00356860">
      <w:pPr>
        <w:spacing w:line="360" w:lineRule="auto"/>
        <w:rPr>
          <w:rFonts w:ascii="Arial" w:hAnsi="Arial" w:cs="Arial"/>
          <w:b/>
        </w:rPr>
      </w:pPr>
    </w:p>
    <w:p w14:paraId="2D678C4E" w14:textId="77777777" w:rsidR="00356860" w:rsidRPr="006220CA" w:rsidRDefault="00356860" w:rsidP="00356860">
      <w:pPr>
        <w:autoSpaceDE w:val="0"/>
        <w:jc w:val="both"/>
        <w:rPr>
          <w:rFonts w:ascii="Arial" w:hAnsi="Arial" w:cs="Arial"/>
        </w:rPr>
      </w:pPr>
      <w:r w:rsidRPr="006220CA">
        <w:rPr>
          <w:rFonts w:ascii="Arial" w:hAnsi="Arial" w:cs="Arial"/>
        </w:rPr>
        <w:t xml:space="preserve">* </w:t>
      </w:r>
      <w:r w:rsidRPr="006220CA">
        <w:rPr>
          <w:rFonts w:ascii="Arial" w:hAnsi="Arial" w:cs="Arial"/>
          <w:i/>
        </w:rPr>
        <w:t>W przypadku Wykonawcy dysponującego infolinią dla likwidacji szkód, w celu zapewnienia sprawnej komunikacji z ubezpieczonym, poszkodowanym, pełnomocnikiem,  Ubezpieczyciel udzieli wszelkich informacji na temat likwidacji szkody za pośrednictwem infolinii lub poprzez elektroniczny/internetowy system obsługujący zgłoszenia i informacje o postępie likwidacji szkód.  W sytuacji, gdy ubezpieczyciel ma inną możliwość zgłaszania szkód – przedmiotowe oświadczenie pozostaje wiążące.</w:t>
      </w:r>
    </w:p>
    <w:p w14:paraId="787E5430" w14:textId="77777777" w:rsidR="00356860" w:rsidRPr="006220CA" w:rsidRDefault="00356860" w:rsidP="00356860">
      <w:pPr>
        <w:pStyle w:val="Tekstpodstawowy"/>
        <w:spacing w:line="240" w:lineRule="auto"/>
        <w:ind w:left="425"/>
        <w:jc w:val="left"/>
        <w:rPr>
          <w:rFonts w:ascii="Arial" w:hAnsi="Arial" w:cs="Arial"/>
          <w:i w:val="0"/>
          <w:sz w:val="20"/>
        </w:rPr>
      </w:pPr>
    </w:p>
    <w:p w14:paraId="2170BD0F" w14:textId="77777777" w:rsidR="00356860" w:rsidRPr="006220CA" w:rsidRDefault="00356860" w:rsidP="00356860">
      <w:pPr>
        <w:jc w:val="center"/>
        <w:rPr>
          <w:rFonts w:ascii="Arial" w:hAnsi="Arial" w:cs="Arial"/>
        </w:rPr>
      </w:pPr>
    </w:p>
    <w:p w14:paraId="7D11B998" w14:textId="77777777" w:rsidR="00356860" w:rsidRPr="006220CA" w:rsidRDefault="00356860" w:rsidP="00356860">
      <w:pPr>
        <w:jc w:val="center"/>
        <w:rPr>
          <w:rFonts w:ascii="Arial" w:hAnsi="Arial" w:cs="Arial"/>
        </w:rPr>
      </w:pPr>
    </w:p>
    <w:p w14:paraId="2C09F18F" w14:textId="77777777" w:rsidR="00356860" w:rsidRPr="006220CA" w:rsidRDefault="00356860" w:rsidP="00356860">
      <w:pPr>
        <w:ind w:left="5954"/>
        <w:rPr>
          <w:rFonts w:ascii="Arial" w:hAnsi="Arial" w:cs="Arial"/>
        </w:rPr>
      </w:pPr>
      <w:r w:rsidRPr="006220CA">
        <w:rPr>
          <w:rFonts w:ascii="Arial" w:hAnsi="Arial" w:cs="Arial"/>
        </w:rPr>
        <w:t>........................................................</w:t>
      </w:r>
    </w:p>
    <w:p w14:paraId="1484BFD0" w14:textId="77777777" w:rsidR="00356860" w:rsidRPr="006220CA" w:rsidRDefault="00356860" w:rsidP="00356860">
      <w:pPr>
        <w:ind w:left="5387" w:right="567"/>
        <w:jc w:val="center"/>
        <w:rPr>
          <w:rFonts w:ascii="Arial" w:hAnsi="Arial" w:cs="Arial"/>
        </w:rPr>
      </w:pPr>
      <w:r w:rsidRPr="006220CA">
        <w:rPr>
          <w:rFonts w:ascii="Arial" w:eastAsia="Tahoma" w:hAnsi="Arial" w:cs="Arial"/>
        </w:rPr>
        <w:t xml:space="preserve">         </w:t>
      </w:r>
      <w:r w:rsidRPr="006220CA">
        <w:rPr>
          <w:rFonts w:ascii="Arial" w:hAnsi="Arial" w:cs="Arial"/>
        </w:rPr>
        <w:t>(czytelny podpis lub w przypadku parafki  pieczątka imienna upełnomocnionego przedstawiciela)</w:t>
      </w:r>
    </w:p>
    <w:p w14:paraId="43BF3F44" w14:textId="77777777" w:rsidR="00356860" w:rsidRPr="006220CA" w:rsidRDefault="00356860" w:rsidP="00356860">
      <w:pPr>
        <w:pStyle w:val="Nagwek1"/>
        <w:pageBreakBefore/>
        <w:tabs>
          <w:tab w:val="clear" w:pos="432"/>
          <w:tab w:val="num" w:pos="0"/>
        </w:tabs>
        <w:jc w:val="right"/>
        <w:rPr>
          <w:rFonts w:cs="Arial"/>
          <w:sz w:val="20"/>
        </w:rPr>
      </w:pPr>
      <w:r w:rsidRPr="006220CA">
        <w:rPr>
          <w:rFonts w:cs="Arial"/>
          <w:b w:val="0"/>
          <w:i/>
          <w:sz w:val="20"/>
        </w:rPr>
        <w:lastRenderedPageBreak/>
        <w:t xml:space="preserve">Załącznik Nr 3 </w:t>
      </w:r>
    </w:p>
    <w:p w14:paraId="1AEAF018" w14:textId="77777777" w:rsidR="00356860" w:rsidRPr="006220CA" w:rsidRDefault="00356860" w:rsidP="00356860">
      <w:pPr>
        <w:jc w:val="right"/>
        <w:rPr>
          <w:rFonts w:ascii="Arial" w:hAnsi="Arial" w:cs="Arial"/>
          <w:b/>
          <w:i/>
        </w:rPr>
      </w:pPr>
    </w:p>
    <w:p w14:paraId="42097AC5" w14:textId="77777777" w:rsidR="00356860" w:rsidRPr="006220CA" w:rsidRDefault="00356860" w:rsidP="00356860">
      <w:pPr>
        <w:rPr>
          <w:rFonts w:ascii="Arial" w:hAnsi="Arial" w:cs="Arial"/>
          <w:b/>
          <w:i/>
        </w:rPr>
      </w:pPr>
    </w:p>
    <w:p w14:paraId="00B7BE4C" w14:textId="77777777" w:rsidR="00356860" w:rsidRPr="006220CA" w:rsidRDefault="00356860" w:rsidP="00356860">
      <w:pPr>
        <w:ind w:left="5664"/>
        <w:rPr>
          <w:rFonts w:ascii="Arial" w:hAnsi="Arial" w:cs="Arial"/>
          <w:b/>
          <w:i/>
        </w:rPr>
      </w:pPr>
    </w:p>
    <w:p w14:paraId="240C1E36" w14:textId="77777777" w:rsidR="00356860" w:rsidRPr="006220CA" w:rsidRDefault="00356860" w:rsidP="00356860">
      <w:pPr>
        <w:ind w:left="5664"/>
        <w:jc w:val="right"/>
        <w:rPr>
          <w:rFonts w:ascii="Arial" w:hAnsi="Arial" w:cs="Arial"/>
        </w:rPr>
      </w:pPr>
      <w:r w:rsidRPr="006220CA">
        <w:rPr>
          <w:rFonts w:ascii="Arial" w:eastAsia="Tahoma" w:hAnsi="Arial" w:cs="Arial"/>
        </w:rPr>
        <w:t xml:space="preserve">                  </w:t>
      </w:r>
      <w:r w:rsidRPr="006220CA">
        <w:rPr>
          <w:rFonts w:ascii="Arial" w:hAnsi="Arial" w:cs="Arial"/>
        </w:rPr>
        <w:t>................................................</w:t>
      </w:r>
    </w:p>
    <w:p w14:paraId="7FEFC4B9" w14:textId="77777777" w:rsidR="00356860" w:rsidRPr="006220CA" w:rsidRDefault="00356860" w:rsidP="00356860">
      <w:pPr>
        <w:ind w:left="7088"/>
        <w:jc w:val="center"/>
        <w:rPr>
          <w:rFonts w:ascii="Arial" w:hAnsi="Arial" w:cs="Arial"/>
        </w:rPr>
      </w:pPr>
      <w:r w:rsidRPr="006220CA">
        <w:rPr>
          <w:rFonts w:ascii="Arial" w:eastAsia="Tahoma" w:hAnsi="Arial" w:cs="Arial"/>
        </w:rPr>
        <w:t xml:space="preserve">           </w:t>
      </w:r>
      <w:r w:rsidRPr="006220CA">
        <w:rPr>
          <w:rFonts w:ascii="Arial" w:hAnsi="Arial" w:cs="Arial"/>
        </w:rPr>
        <w:t>(miejscowość, data)</w:t>
      </w:r>
    </w:p>
    <w:p w14:paraId="2C5AE103" w14:textId="77777777" w:rsidR="00356860" w:rsidRPr="006220CA" w:rsidRDefault="00356860" w:rsidP="00356860">
      <w:pPr>
        <w:ind w:right="6803"/>
        <w:rPr>
          <w:rFonts w:ascii="Arial" w:hAnsi="Arial" w:cs="Arial"/>
        </w:rPr>
      </w:pPr>
      <w:r w:rsidRPr="006220CA">
        <w:rPr>
          <w:rFonts w:ascii="Arial" w:eastAsia="Tahoma" w:hAnsi="Arial" w:cs="Arial"/>
        </w:rPr>
        <w:t xml:space="preserve">   </w:t>
      </w:r>
      <w:r w:rsidRPr="006220CA">
        <w:rPr>
          <w:rFonts w:ascii="Arial" w:hAnsi="Arial" w:cs="Arial"/>
        </w:rPr>
        <w:t>....................................................</w:t>
      </w:r>
    </w:p>
    <w:p w14:paraId="3576EC42" w14:textId="77777777" w:rsidR="00356860" w:rsidRPr="006220CA" w:rsidRDefault="00356860" w:rsidP="00356860">
      <w:pPr>
        <w:ind w:right="5670"/>
        <w:rPr>
          <w:rFonts w:ascii="Arial" w:hAnsi="Arial" w:cs="Arial"/>
        </w:rPr>
      </w:pPr>
      <w:r w:rsidRPr="006220CA">
        <w:rPr>
          <w:rFonts w:ascii="Arial" w:eastAsia="Tahoma" w:hAnsi="Arial" w:cs="Arial"/>
        </w:rPr>
        <w:t xml:space="preserve"> </w:t>
      </w:r>
      <w:r w:rsidRPr="006220CA">
        <w:rPr>
          <w:rFonts w:ascii="Arial" w:hAnsi="Arial" w:cs="Arial"/>
        </w:rPr>
        <w:t>(pieczęć adresowa firmy wykonawcy)</w:t>
      </w:r>
    </w:p>
    <w:p w14:paraId="2E527459" w14:textId="77777777" w:rsidR="00356860" w:rsidRPr="006220CA" w:rsidRDefault="00356860" w:rsidP="00356860">
      <w:pPr>
        <w:ind w:right="6803"/>
        <w:jc w:val="center"/>
        <w:rPr>
          <w:rFonts w:ascii="Arial" w:hAnsi="Arial" w:cs="Arial"/>
        </w:rPr>
      </w:pPr>
    </w:p>
    <w:p w14:paraId="2C46420A" w14:textId="77777777" w:rsidR="00356860" w:rsidRPr="006220CA" w:rsidRDefault="00356860" w:rsidP="00356860">
      <w:pPr>
        <w:rPr>
          <w:rFonts w:ascii="Arial" w:hAnsi="Arial" w:cs="Arial"/>
        </w:rPr>
      </w:pPr>
    </w:p>
    <w:p w14:paraId="1E604CF5" w14:textId="77777777" w:rsidR="00356860" w:rsidRPr="006220CA" w:rsidRDefault="00356860" w:rsidP="00356860">
      <w:pPr>
        <w:rPr>
          <w:rFonts w:ascii="Arial" w:hAnsi="Arial" w:cs="Arial"/>
        </w:rPr>
      </w:pPr>
    </w:p>
    <w:p w14:paraId="6F7505E1" w14:textId="77777777" w:rsidR="00356860" w:rsidRPr="006220CA" w:rsidRDefault="00356860" w:rsidP="00356860">
      <w:pPr>
        <w:rPr>
          <w:rFonts w:ascii="Arial" w:hAnsi="Arial" w:cs="Arial"/>
        </w:rPr>
      </w:pPr>
    </w:p>
    <w:p w14:paraId="776F6F63" w14:textId="77777777" w:rsidR="00356860" w:rsidRPr="006220CA" w:rsidRDefault="00356860" w:rsidP="00356860">
      <w:pPr>
        <w:rPr>
          <w:rFonts w:ascii="Arial" w:hAnsi="Arial" w:cs="Arial"/>
        </w:rPr>
      </w:pPr>
    </w:p>
    <w:p w14:paraId="0911237A" w14:textId="77777777" w:rsidR="00356860" w:rsidRPr="006220CA" w:rsidRDefault="00356860" w:rsidP="00356860">
      <w:pPr>
        <w:rPr>
          <w:rFonts w:ascii="Arial" w:hAnsi="Arial" w:cs="Arial"/>
        </w:rPr>
      </w:pPr>
    </w:p>
    <w:p w14:paraId="718AB232" w14:textId="77777777" w:rsidR="00356860" w:rsidRPr="006220CA" w:rsidRDefault="00356860" w:rsidP="00356860">
      <w:pPr>
        <w:pStyle w:val="Tekstpodstawowy"/>
        <w:spacing w:line="240" w:lineRule="auto"/>
        <w:rPr>
          <w:rFonts w:ascii="Arial" w:hAnsi="Arial" w:cs="Arial"/>
          <w:sz w:val="20"/>
        </w:rPr>
      </w:pPr>
      <w:r w:rsidRPr="006220CA">
        <w:rPr>
          <w:rFonts w:ascii="Arial" w:hAnsi="Arial" w:cs="Arial"/>
          <w:sz w:val="20"/>
        </w:rPr>
        <w:t>OŚWIADCZENIE</w:t>
      </w:r>
    </w:p>
    <w:p w14:paraId="70E30ED0" w14:textId="77777777" w:rsidR="00356860" w:rsidRPr="006220CA" w:rsidRDefault="00356860" w:rsidP="00356860">
      <w:pPr>
        <w:pStyle w:val="Tekstpodstawowy"/>
        <w:spacing w:line="240" w:lineRule="auto"/>
        <w:rPr>
          <w:rFonts w:ascii="Arial" w:hAnsi="Arial" w:cs="Arial"/>
          <w:sz w:val="20"/>
        </w:rPr>
      </w:pPr>
      <w:r w:rsidRPr="006220CA">
        <w:rPr>
          <w:rFonts w:ascii="Arial" w:eastAsia="Tahoma" w:hAnsi="Arial" w:cs="Arial"/>
          <w:bCs/>
          <w:i w:val="0"/>
          <w:sz w:val="20"/>
        </w:rPr>
        <w:t>o posiadaniu statutu przewidującego możliwość ubezpieczenia podmiotów nie będących członkiem towarzystwa dotyczy Wykonawcy działającego w formie towarzystwa ubezpieczeń wzajemnych</w:t>
      </w:r>
    </w:p>
    <w:p w14:paraId="51BC3C12" w14:textId="77777777" w:rsidR="00356860" w:rsidRPr="006220CA" w:rsidRDefault="00356860" w:rsidP="00356860">
      <w:pPr>
        <w:pStyle w:val="Tekstpodstawowy"/>
        <w:spacing w:line="240" w:lineRule="auto"/>
        <w:rPr>
          <w:rFonts w:ascii="Arial" w:hAnsi="Arial" w:cs="Arial"/>
          <w:sz w:val="20"/>
        </w:rPr>
      </w:pPr>
    </w:p>
    <w:p w14:paraId="3D5957C7" w14:textId="77777777" w:rsidR="00356860" w:rsidRPr="006220CA" w:rsidRDefault="00356860" w:rsidP="00356860">
      <w:pPr>
        <w:jc w:val="center"/>
        <w:rPr>
          <w:rFonts w:ascii="Arial" w:hAnsi="Arial" w:cs="Arial"/>
        </w:rPr>
      </w:pPr>
      <w:r w:rsidRPr="006220CA">
        <w:rPr>
          <w:rFonts w:ascii="Arial" w:hAnsi="Arial" w:cs="Arial"/>
          <w:i/>
        </w:rPr>
        <w:t>(dotyczy Wykonawców działających w formie towarzystwa ubezpieczeń wzajemnych)</w:t>
      </w:r>
    </w:p>
    <w:p w14:paraId="278953F2" w14:textId="77777777" w:rsidR="00356860" w:rsidRPr="006220CA" w:rsidRDefault="00356860" w:rsidP="00356860">
      <w:pPr>
        <w:jc w:val="center"/>
        <w:rPr>
          <w:rFonts w:ascii="Arial" w:hAnsi="Arial" w:cs="Arial"/>
          <w:i/>
        </w:rPr>
      </w:pPr>
    </w:p>
    <w:p w14:paraId="5A663EE8" w14:textId="77777777" w:rsidR="00356860" w:rsidRPr="006220CA" w:rsidRDefault="00356860" w:rsidP="00356860">
      <w:pPr>
        <w:jc w:val="both"/>
        <w:rPr>
          <w:rFonts w:ascii="Arial" w:hAnsi="Arial" w:cs="Arial"/>
          <w:i/>
        </w:rPr>
      </w:pPr>
    </w:p>
    <w:p w14:paraId="1F883BE0" w14:textId="77777777" w:rsidR="00356860" w:rsidRPr="006220CA" w:rsidRDefault="00356860" w:rsidP="00356860">
      <w:pPr>
        <w:jc w:val="both"/>
        <w:rPr>
          <w:rFonts w:ascii="Arial" w:hAnsi="Arial" w:cs="Arial"/>
        </w:rPr>
      </w:pPr>
      <w:r w:rsidRPr="006220CA">
        <w:rPr>
          <w:rFonts w:ascii="Arial" w:hAnsi="Arial" w:cs="Arial"/>
        </w:rPr>
        <w:t xml:space="preserve">Składając ofertę na ubezpieczenie mienia i odpowiedzialności Zamawiającego </w:t>
      </w:r>
      <w:r w:rsidRPr="006220CA">
        <w:rPr>
          <w:rFonts w:ascii="Arial" w:hAnsi="Arial" w:cs="Arial"/>
          <w:i/>
        </w:rPr>
        <w:t xml:space="preserve">(Gminy Werbkowice) </w:t>
      </w:r>
      <w:r w:rsidRPr="006220CA">
        <w:rPr>
          <w:rFonts w:ascii="Arial" w:hAnsi="Arial" w:cs="Arial"/>
        </w:rPr>
        <w:t xml:space="preserve"> oświadczamy</w:t>
      </w:r>
      <w:r w:rsidRPr="006220CA">
        <w:rPr>
          <w:rFonts w:ascii="Arial" w:hAnsi="Arial" w:cs="Arial"/>
          <w:i/>
        </w:rPr>
        <w:t xml:space="preserve">, </w:t>
      </w:r>
      <w:r w:rsidRPr="006220CA">
        <w:rPr>
          <w:rFonts w:ascii="Arial" w:hAnsi="Arial" w:cs="Arial"/>
        </w:rPr>
        <w:t xml:space="preserve">że: </w:t>
      </w:r>
    </w:p>
    <w:p w14:paraId="486DC1F0" w14:textId="77777777" w:rsidR="00356860" w:rsidRPr="006220CA" w:rsidRDefault="00356860" w:rsidP="00356860">
      <w:pPr>
        <w:jc w:val="both"/>
        <w:rPr>
          <w:rFonts w:ascii="Arial" w:hAnsi="Arial" w:cs="Arial"/>
        </w:rPr>
      </w:pPr>
    </w:p>
    <w:p w14:paraId="35B5EB8E" w14:textId="77777777" w:rsidR="00356860" w:rsidRPr="006220CA" w:rsidRDefault="00356860" w:rsidP="00356860">
      <w:pPr>
        <w:jc w:val="both"/>
        <w:rPr>
          <w:rFonts w:ascii="Arial" w:hAnsi="Arial" w:cs="Arial"/>
        </w:rPr>
      </w:pPr>
      <w:r w:rsidRPr="006220CA">
        <w:rPr>
          <w:rFonts w:ascii="Arial" w:hAnsi="Arial" w:cs="Arial"/>
        </w:rPr>
        <w:t>- w naszym statucie przewidujemy możliwość ubezpieczania osób/podmiotów nie będących członkami towarzystwa,</w:t>
      </w:r>
    </w:p>
    <w:p w14:paraId="1F1A787C" w14:textId="77777777" w:rsidR="00356860" w:rsidRPr="006220CA" w:rsidRDefault="00356860" w:rsidP="00356860">
      <w:pPr>
        <w:jc w:val="both"/>
        <w:rPr>
          <w:rFonts w:ascii="Arial" w:hAnsi="Arial" w:cs="Arial"/>
        </w:rPr>
      </w:pPr>
    </w:p>
    <w:p w14:paraId="558CF4FA" w14:textId="77777777" w:rsidR="00356860" w:rsidRPr="006220CA" w:rsidRDefault="00356860" w:rsidP="00356860">
      <w:pPr>
        <w:jc w:val="both"/>
        <w:rPr>
          <w:rFonts w:ascii="Arial" w:hAnsi="Arial" w:cs="Arial"/>
        </w:rPr>
      </w:pPr>
      <w:r w:rsidRPr="006220CA">
        <w:rPr>
          <w:rFonts w:ascii="Arial" w:hAnsi="Arial" w:cs="Arial"/>
        </w:rPr>
        <w:t>- Zamawiający (jednostki Zamawiającego) są osobami/podmiotami nie będącymi członkami towarzystwa i nie będą zobowiązane do udziału w pokrywaniu strat towarzystwa przez wnoszenie dodatkowej składki ubezpieczeniowej w całym okresie realizacji zamówienia, zgodnie z art. 44 ust. 2 Ustawy o działalności ubezpieczeniowej</w:t>
      </w:r>
    </w:p>
    <w:p w14:paraId="1B9F030C" w14:textId="77777777" w:rsidR="00356860" w:rsidRPr="006220CA" w:rsidRDefault="00356860" w:rsidP="00356860">
      <w:pPr>
        <w:jc w:val="both"/>
        <w:rPr>
          <w:rFonts w:ascii="Arial" w:hAnsi="Arial" w:cs="Arial"/>
        </w:rPr>
      </w:pPr>
    </w:p>
    <w:p w14:paraId="3E44B03C" w14:textId="77777777" w:rsidR="00356860" w:rsidRPr="006220CA" w:rsidRDefault="00356860" w:rsidP="00356860">
      <w:pPr>
        <w:jc w:val="both"/>
        <w:rPr>
          <w:rFonts w:ascii="Arial" w:hAnsi="Arial" w:cs="Arial"/>
        </w:rPr>
      </w:pPr>
      <w:r w:rsidRPr="006220CA">
        <w:rPr>
          <w:rFonts w:ascii="Arial" w:hAnsi="Arial" w:cs="Arial"/>
        </w:rPr>
        <w:t>-składka przypisana Zamawiającemu (jednostkom Zamawiającego) w okresie realizacji zamówienia mieści się w 10 % składki przypisanej towarzystwu przypadającej na osoby/podmioty nie będące członkami towarzystwa, zgodnie z art. 44 ust. 3 Ustawy o działalności ubezpieczeniowej</w:t>
      </w:r>
    </w:p>
    <w:p w14:paraId="6C29D592" w14:textId="77777777" w:rsidR="00356860" w:rsidRPr="006220CA" w:rsidRDefault="00356860" w:rsidP="00356860">
      <w:pPr>
        <w:jc w:val="both"/>
        <w:rPr>
          <w:rFonts w:ascii="Arial" w:hAnsi="Arial" w:cs="Arial"/>
        </w:rPr>
      </w:pPr>
    </w:p>
    <w:p w14:paraId="1BF331D6" w14:textId="77777777" w:rsidR="00356860" w:rsidRPr="006220CA" w:rsidRDefault="00356860" w:rsidP="00356860">
      <w:pPr>
        <w:ind w:right="567"/>
        <w:rPr>
          <w:rFonts w:ascii="Arial" w:hAnsi="Arial" w:cs="Arial"/>
        </w:rPr>
      </w:pPr>
    </w:p>
    <w:p w14:paraId="5BCB9284" w14:textId="77777777" w:rsidR="00356860" w:rsidRPr="006220CA" w:rsidRDefault="00356860" w:rsidP="00356860">
      <w:pPr>
        <w:ind w:right="567"/>
        <w:rPr>
          <w:rFonts w:ascii="Arial" w:hAnsi="Arial" w:cs="Arial"/>
        </w:rPr>
      </w:pPr>
    </w:p>
    <w:p w14:paraId="2BC0BF80" w14:textId="77777777" w:rsidR="00356860" w:rsidRPr="006220CA" w:rsidRDefault="00356860" w:rsidP="00356860">
      <w:pPr>
        <w:ind w:right="567"/>
        <w:rPr>
          <w:rFonts w:ascii="Arial" w:hAnsi="Arial" w:cs="Arial"/>
        </w:rPr>
      </w:pPr>
    </w:p>
    <w:p w14:paraId="1C7F5A68" w14:textId="77777777" w:rsidR="00356860" w:rsidRPr="006220CA" w:rsidRDefault="00356860" w:rsidP="00356860">
      <w:pPr>
        <w:ind w:right="567"/>
        <w:rPr>
          <w:rFonts w:ascii="Arial" w:hAnsi="Arial" w:cs="Arial"/>
        </w:rPr>
      </w:pPr>
    </w:p>
    <w:p w14:paraId="5CBC1781" w14:textId="77777777" w:rsidR="00356860" w:rsidRPr="006220CA" w:rsidRDefault="00356860" w:rsidP="00356860">
      <w:pPr>
        <w:ind w:right="567"/>
        <w:rPr>
          <w:rFonts w:ascii="Arial" w:hAnsi="Arial" w:cs="Arial"/>
        </w:rPr>
      </w:pPr>
    </w:p>
    <w:p w14:paraId="36DE93E5" w14:textId="77777777" w:rsidR="00356860" w:rsidRPr="006220CA" w:rsidRDefault="00356860" w:rsidP="00356860">
      <w:pPr>
        <w:ind w:right="567"/>
        <w:rPr>
          <w:rFonts w:ascii="Arial" w:hAnsi="Arial" w:cs="Arial"/>
        </w:rPr>
      </w:pPr>
    </w:p>
    <w:p w14:paraId="13DC7E7A" w14:textId="77777777" w:rsidR="00356860" w:rsidRPr="006220CA" w:rsidRDefault="00356860" w:rsidP="00356860">
      <w:pPr>
        <w:jc w:val="center"/>
        <w:rPr>
          <w:rFonts w:ascii="Arial" w:hAnsi="Arial" w:cs="Arial"/>
        </w:rPr>
      </w:pPr>
    </w:p>
    <w:p w14:paraId="0CECD056" w14:textId="77777777" w:rsidR="00356860" w:rsidRPr="006220CA" w:rsidRDefault="00356860" w:rsidP="00356860">
      <w:pPr>
        <w:ind w:left="5954"/>
        <w:rPr>
          <w:rFonts w:ascii="Arial" w:hAnsi="Arial" w:cs="Arial"/>
        </w:rPr>
      </w:pPr>
      <w:r w:rsidRPr="006220CA">
        <w:rPr>
          <w:rFonts w:ascii="Arial" w:hAnsi="Arial" w:cs="Arial"/>
        </w:rPr>
        <w:t>........................................................</w:t>
      </w:r>
    </w:p>
    <w:p w14:paraId="740127B0" w14:textId="77777777" w:rsidR="00356860" w:rsidRPr="006220CA" w:rsidRDefault="00356860" w:rsidP="00356860">
      <w:pPr>
        <w:ind w:left="5387" w:right="567"/>
        <w:jc w:val="center"/>
        <w:rPr>
          <w:rFonts w:ascii="Arial" w:hAnsi="Arial" w:cs="Arial"/>
        </w:rPr>
      </w:pPr>
      <w:r w:rsidRPr="006220CA">
        <w:rPr>
          <w:rFonts w:ascii="Arial" w:eastAsia="Tahoma" w:hAnsi="Arial" w:cs="Arial"/>
        </w:rPr>
        <w:t xml:space="preserve">          </w:t>
      </w:r>
      <w:r w:rsidRPr="006220CA">
        <w:rPr>
          <w:rFonts w:ascii="Arial" w:hAnsi="Arial" w:cs="Arial"/>
        </w:rPr>
        <w:t>(czytelny podpis lub w przypadku parafki              pieczątka imienna upełnomocnionego przedstawiciela)</w:t>
      </w:r>
    </w:p>
    <w:p w14:paraId="6B5C90D5" w14:textId="77777777" w:rsidR="00356860" w:rsidRPr="006220CA" w:rsidRDefault="00356860" w:rsidP="00356860">
      <w:pPr>
        <w:ind w:left="6096" w:right="567"/>
        <w:jc w:val="center"/>
        <w:rPr>
          <w:rFonts w:ascii="Arial" w:hAnsi="Arial" w:cs="Arial"/>
          <w:b/>
        </w:rPr>
      </w:pPr>
    </w:p>
    <w:p w14:paraId="592D2BFF" w14:textId="77777777" w:rsidR="00356860" w:rsidRPr="006220CA" w:rsidRDefault="00356860" w:rsidP="00356860">
      <w:pPr>
        <w:ind w:left="6096" w:right="567"/>
        <w:jc w:val="center"/>
        <w:rPr>
          <w:rFonts w:ascii="Arial" w:hAnsi="Arial" w:cs="Arial"/>
          <w:b/>
        </w:rPr>
      </w:pPr>
    </w:p>
    <w:p w14:paraId="34FDAFC7" w14:textId="77777777" w:rsidR="00356860" w:rsidRPr="006220CA" w:rsidRDefault="00356860" w:rsidP="00356860">
      <w:pPr>
        <w:ind w:left="6096" w:right="567"/>
        <w:jc w:val="center"/>
        <w:rPr>
          <w:rFonts w:ascii="Arial" w:hAnsi="Arial" w:cs="Arial"/>
          <w:b/>
        </w:rPr>
      </w:pPr>
    </w:p>
    <w:p w14:paraId="034D2C7B" w14:textId="77777777" w:rsidR="00356860" w:rsidRPr="006220CA" w:rsidRDefault="00356860" w:rsidP="00356860">
      <w:pPr>
        <w:ind w:left="6096" w:right="567"/>
        <w:jc w:val="center"/>
        <w:rPr>
          <w:rFonts w:ascii="Arial" w:hAnsi="Arial" w:cs="Arial"/>
          <w:b/>
        </w:rPr>
      </w:pPr>
    </w:p>
    <w:p w14:paraId="42B00D3A" w14:textId="77777777" w:rsidR="00356860" w:rsidRPr="006220CA" w:rsidRDefault="00356860" w:rsidP="00356860">
      <w:pPr>
        <w:ind w:left="6096" w:right="567"/>
        <w:jc w:val="center"/>
        <w:rPr>
          <w:rFonts w:ascii="Arial" w:hAnsi="Arial" w:cs="Arial"/>
          <w:b/>
        </w:rPr>
      </w:pPr>
    </w:p>
    <w:p w14:paraId="76F839CB" w14:textId="77777777" w:rsidR="00356860" w:rsidRPr="006220CA" w:rsidRDefault="00356860" w:rsidP="00356860">
      <w:pPr>
        <w:ind w:left="6096" w:right="567"/>
        <w:jc w:val="center"/>
        <w:rPr>
          <w:rFonts w:ascii="Arial" w:hAnsi="Arial" w:cs="Arial"/>
          <w:b/>
        </w:rPr>
      </w:pPr>
    </w:p>
    <w:p w14:paraId="2BCE1BC8" w14:textId="77777777" w:rsidR="00356860" w:rsidRPr="006220CA" w:rsidRDefault="00356860" w:rsidP="00356860">
      <w:pPr>
        <w:ind w:left="6096" w:right="567"/>
        <w:jc w:val="center"/>
        <w:rPr>
          <w:rFonts w:ascii="Arial" w:hAnsi="Arial" w:cs="Arial"/>
          <w:b/>
        </w:rPr>
      </w:pPr>
    </w:p>
    <w:p w14:paraId="1D0C8506" w14:textId="77777777" w:rsidR="00356860" w:rsidRPr="006220CA" w:rsidRDefault="00356860" w:rsidP="00356860">
      <w:pPr>
        <w:ind w:left="6096" w:right="567"/>
        <w:jc w:val="center"/>
        <w:rPr>
          <w:rFonts w:ascii="Arial" w:hAnsi="Arial" w:cs="Arial"/>
          <w:b/>
        </w:rPr>
      </w:pPr>
    </w:p>
    <w:p w14:paraId="045807F5" w14:textId="77777777" w:rsidR="00356860" w:rsidRPr="006220CA" w:rsidRDefault="00356860" w:rsidP="00356860">
      <w:pPr>
        <w:ind w:left="6096" w:right="567"/>
        <w:jc w:val="center"/>
        <w:rPr>
          <w:rFonts w:ascii="Arial" w:hAnsi="Arial" w:cs="Arial"/>
          <w:b/>
        </w:rPr>
      </w:pPr>
    </w:p>
    <w:p w14:paraId="4035EE23" w14:textId="77777777" w:rsidR="00356860" w:rsidRPr="006220CA" w:rsidRDefault="00356860" w:rsidP="00356860">
      <w:pPr>
        <w:ind w:left="6096" w:right="567"/>
        <w:jc w:val="center"/>
        <w:rPr>
          <w:rFonts w:ascii="Arial" w:hAnsi="Arial" w:cs="Arial"/>
          <w:b/>
        </w:rPr>
      </w:pPr>
    </w:p>
    <w:p w14:paraId="6FFD8E07" w14:textId="77777777" w:rsidR="00356860" w:rsidRPr="006220CA" w:rsidRDefault="00356860" w:rsidP="00356860">
      <w:pPr>
        <w:ind w:left="6096" w:right="567"/>
        <w:jc w:val="center"/>
        <w:rPr>
          <w:rFonts w:ascii="Arial" w:hAnsi="Arial" w:cs="Arial"/>
          <w:b/>
        </w:rPr>
      </w:pPr>
    </w:p>
    <w:p w14:paraId="6D3E9029" w14:textId="77777777" w:rsidR="005C3173" w:rsidRPr="006220CA" w:rsidRDefault="005C3173" w:rsidP="005C3173">
      <w:pPr>
        <w:rPr>
          <w:rFonts w:ascii="Arial" w:hAnsi="Arial" w:cs="Arial"/>
          <w:b/>
        </w:rPr>
      </w:pPr>
    </w:p>
    <w:p w14:paraId="142D6B36" w14:textId="77777777" w:rsidR="005C3173" w:rsidRPr="006220CA" w:rsidRDefault="005C3173" w:rsidP="005C3173">
      <w:pPr>
        <w:numPr>
          <w:ilvl w:val="0"/>
          <w:numId w:val="1"/>
        </w:numPr>
        <w:rPr>
          <w:rFonts w:ascii="Arial" w:hAnsi="Arial" w:cs="Arial"/>
          <w:b/>
        </w:rPr>
      </w:pPr>
    </w:p>
    <w:p w14:paraId="2FEF4C89" w14:textId="77777777" w:rsidR="000C230F" w:rsidRDefault="000C230F" w:rsidP="00356860">
      <w:pPr>
        <w:pStyle w:val="Nagwek1"/>
        <w:jc w:val="right"/>
        <w:rPr>
          <w:rFonts w:cs="Arial"/>
          <w:sz w:val="20"/>
        </w:rPr>
      </w:pPr>
    </w:p>
    <w:p w14:paraId="2D76A2E7" w14:textId="77777777" w:rsidR="00356860" w:rsidRPr="006220CA" w:rsidRDefault="00356860" w:rsidP="00356860">
      <w:pPr>
        <w:pStyle w:val="Nagwek1"/>
        <w:jc w:val="right"/>
        <w:rPr>
          <w:rFonts w:cs="Arial"/>
          <w:sz w:val="20"/>
        </w:rPr>
      </w:pPr>
      <w:r w:rsidRPr="006220CA">
        <w:rPr>
          <w:rFonts w:cs="Arial"/>
          <w:sz w:val="20"/>
        </w:rPr>
        <w:t>Załącznik nr 4.1.</w:t>
      </w:r>
    </w:p>
    <w:p w14:paraId="3B5438CE" w14:textId="77777777" w:rsidR="005C3173" w:rsidRPr="006220CA" w:rsidRDefault="005C3173" w:rsidP="005C3173">
      <w:pPr>
        <w:jc w:val="center"/>
        <w:rPr>
          <w:rFonts w:ascii="Arial" w:hAnsi="Arial" w:cs="Arial"/>
          <w:b/>
        </w:rPr>
      </w:pPr>
      <w:r w:rsidRPr="006220CA">
        <w:rPr>
          <w:rFonts w:ascii="Arial" w:hAnsi="Arial" w:cs="Arial"/>
          <w:b/>
        </w:rPr>
        <w:t>UMOWA – Wzór (dotyczy I części zamówienia)</w:t>
      </w:r>
    </w:p>
    <w:p w14:paraId="29141C37" w14:textId="77777777" w:rsidR="005C3173" w:rsidRPr="006220CA" w:rsidRDefault="005C3173" w:rsidP="005C3173">
      <w:pPr>
        <w:jc w:val="center"/>
        <w:rPr>
          <w:rFonts w:ascii="Arial" w:hAnsi="Arial" w:cs="Arial"/>
          <w:b/>
        </w:rPr>
      </w:pPr>
    </w:p>
    <w:p w14:paraId="038B3A9B" w14:textId="77777777" w:rsidR="005C3173" w:rsidRPr="006220CA" w:rsidRDefault="005C3173" w:rsidP="005C3173">
      <w:pPr>
        <w:jc w:val="both"/>
        <w:rPr>
          <w:rFonts w:ascii="Arial" w:hAnsi="Arial" w:cs="Arial"/>
        </w:rPr>
      </w:pPr>
      <w:r w:rsidRPr="006220CA">
        <w:rPr>
          <w:rFonts w:ascii="Arial" w:hAnsi="Arial" w:cs="Arial"/>
        </w:rPr>
        <w:t>Zawarta w dniu ......................... w …………….. pomiędzy ……………….….…… reprezentowanym przez:</w:t>
      </w:r>
    </w:p>
    <w:p w14:paraId="14EDBB34" w14:textId="77777777" w:rsidR="00EC51C2" w:rsidRPr="00EC51C2" w:rsidRDefault="00EC51C2" w:rsidP="00EC51C2">
      <w:pPr>
        <w:numPr>
          <w:ilvl w:val="0"/>
          <w:numId w:val="2"/>
        </w:numPr>
        <w:tabs>
          <w:tab w:val="clear" w:pos="2805"/>
          <w:tab w:val="num" w:pos="1429"/>
          <w:tab w:val="left" w:pos="4961"/>
          <w:tab w:val="left" w:pos="8929"/>
        </w:tabs>
        <w:ind w:left="992" w:hanging="357"/>
        <w:jc w:val="both"/>
        <w:rPr>
          <w:rFonts w:ascii="Arial" w:hAnsi="Arial" w:cs="Arial"/>
        </w:rPr>
      </w:pPr>
      <w:r w:rsidRPr="00EC51C2">
        <w:rPr>
          <w:rFonts w:ascii="Arial" w:hAnsi="Arial" w:cs="Arial"/>
        </w:rPr>
        <w:t>Wójta Gminy Wilkołaz – Pawła Głąb,</w:t>
      </w:r>
    </w:p>
    <w:p w14:paraId="7F337D53" w14:textId="77777777" w:rsidR="00EC51C2" w:rsidRPr="00EC51C2" w:rsidRDefault="00EC51C2" w:rsidP="00EC51C2">
      <w:pPr>
        <w:numPr>
          <w:ilvl w:val="0"/>
          <w:numId w:val="2"/>
        </w:numPr>
        <w:tabs>
          <w:tab w:val="clear" w:pos="2805"/>
          <w:tab w:val="num" w:pos="1429"/>
          <w:tab w:val="left" w:pos="4961"/>
          <w:tab w:val="left" w:pos="8929"/>
        </w:tabs>
        <w:ind w:left="992" w:hanging="357"/>
        <w:jc w:val="both"/>
        <w:rPr>
          <w:rFonts w:ascii="Arial" w:hAnsi="Arial" w:cs="Arial"/>
        </w:rPr>
      </w:pPr>
      <w:r w:rsidRPr="00EC51C2">
        <w:rPr>
          <w:rFonts w:ascii="Arial" w:hAnsi="Arial" w:cs="Arial"/>
        </w:rPr>
        <w:t xml:space="preserve">przy kontrasygnacie Skarbnika Gminy Wilkołaz – Moniki </w:t>
      </w:r>
      <w:proofErr w:type="spellStart"/>
      <w:r w:rsidRPr="00EC51C2">
        <w:rPr>
          <w:rFonts w:ascii="Arial" w:hAnsi="Arial" w:cs="Arial"/>
        </w:rPr>
        <w:t>Biżek</w:t>
      </w:r>
      <w:proofErr w:type="spellEnd"/>
    </w:p>
    <w:p w14:paraId="5D4D15C3" w14:textId="77777777" w:rsidR="005C3173" w:rsidRPr="006220CA" w:rsidRDefault="005C3173" w:rsidP="005C3173">
      <w:pPr>
        <w:jc w:val="both"/>
        <w:rPr>
          <w:rFonts w:ascii="Arial" w:hAnsi="Arial" w:cs="Arial"/>
        </w:rPr>
      </w:pPr>
      <w:r w:rsidRPr="006220CA">
        <w:rPr>
          <w:rFonts w:ascii="Arial" w:hAnsi="Arial" w:cs="Arial"/>
        </w:rPr>
        <w:t>zwanym dalej Zamawiającym</w:t>
      </w:r>
    </w:p>
    <w:p w14:paraId="7148B0C1" w14:textId="77777777" w:rsidR="005C3173" w:rsidRPr="006220CA" w:rsidRDefault="005C3173" w:rsidP="005C3173">
      <w:pPr>
        <w:jc w:val="center"/>
        <w:rPr>
          <w:rFonts w:ascii="Arial" w:hAnsi="Arial" w:cs="Arial"/>
        </w:rPr>
      </w:pPr>
      <w:r w:rsidRPr="006220CA">
        <w:rPr>
          <w:rFonts w:ascii="Arial" w:hAnsi="Arial" w:cs="Arial"/>
        </w:rPr>
        <w:t>a</w:t>
      </w:r>
    </w:p>
    <w:p w14:paraId="0CB1D0EE" w14:textId="77777777" w:rsidR="005C3173" w:rsidRPr="006220CA" w:rsidRDefault="005C3173" w:rsidP="005C3173">
      <w:pPr>
        <w:jc w:val="both"/>
        <w:rPr>
          <w:rFonts w:ascii="Arial" w:hAnsi="Arial" w:cs="Arial"/>
        </w:rPr>
      </w:pPr>
      <w:r w:rsidRPr="006220CA">
        <w:rPr>
          <w:rFonts w:ascii="Arial" w:hAnsi="Arial" w:cs="Arial"/>
        </w:rPr>
        <w:t>..........................................................................................................................................................</w:t>
      </w:r>
    </w:p>
    <w:p w14:paraId="1CA8F4D5" w14:textId="77777777" w:rsidR="005C3173" w:rsidRPr="006220CA" w:rsidRDefault="005C3173" w:rsidP="005C3173">
      <w:pPr>
        <w:jc w:val="both"/>
        <w:rPr>
          <w:rFonts w:ascii="Arial" w:hAnsi="Arial" w:cs="Arial"/>
        </w:rPr>
      </w:pPr>
      <w:r w:rsidRPr="006220CA">
        <w:rPr>
          <w:rFonts w:ascii="Arial" w:hAnsi="Arial" w:cs="Arial"/>
        </w:rPr>
        <w:t>z siedzibą w .................................................................., reprezentowanym przez:</w:t>
      </w:r>
    </w:p>
    <w:p w14:paraId="18C555F7" w14:textId="77777777" w:rsidR="005C3173" w:rsidRPr="006220CA" w:rsidRDefault="005C3173" w:rsidP="005C3173">
      <w:pPr>
        <w:numPr>
          <w:ilvl w:val="0"/>
          <w:numId w:val="44"/>
        </w:numPr>
        <w:tabs>
          <w:tab w:val="clear" w:pos="645"/>
          <w:tab w:val="num" w:pos="1429"/>
          <w:tab w:val="left" w:pos="4961"/>
          <w:tab w:val="left" w:pos="8929"/>
        </w:tabs>
        <w:ind w:left="992" w:hanging="357"/>
        <w:jc w:val="both"/>
        <w:rPr>
          <w:rFonts w:ascii="Arial" w:hAnsi="Arial" w:cs="Arial"/>
        </w:rPr>
      </w:pPr>
      <w:r w:rsidRPr="006220CA">
        <w:rPr>
          <w:rFonts w:ascii="Arial" w:hAnsi="Arial" w:cs="Arial"/>
        </w:rPr>
        <w:t>..........................................................................................................................................</w:t>
      </w:r>
    </w:p>
    <w:p w14:paraId="657F9C40" w14:textId="77777777" w:rsidR="005C3173" w:rsidRPr="006220CA" w:rsidRDefault="005C3173" w:rsidP="005C3173">
      <w:pPr>
        <w:numPr>
          <w:ilvl w:val="0"/>
          <w:numId w:val="44"/>
        </w:numPr>
        <w:tabs>
          <w:tab w:val="clear" w:pos="645"/>
          <w:tab w:val="num" w:pos="1429"/>
          <w:tab w:val="left" w:pos="4961"/>
          <w:tab w:val="left" w:pos="8929"/>
        </w:tabs>
        <w:ind w:left="992" w:hanging="357"/>
        <w:jc w:val="both"/>
        <w:rPr>
          <w:rFonts w:ascii="Arial" w:hAnsi="Arial" w:cs="Arial"/>
        </w:rPr>
      </w:pPr>
      <w:r w:rsidRPr="006220CA">
        <w:rPr>
          <w:rFonts w:ascii="Arial" w:hAnsi="Arial" w:cs="Arial"/>
        </w:rPr>
        <w:t>..........................................................................................................................................</w:t>
      </w:r>
    </w:p>
    <w:p w14:paraId="6B9A33F1" w14:textId="77777777" w:rsidR="005C3173" w:rsidRPr="006220CA" w:rsidRDefault="005C3173" w:rsidP="005C3173">
      <w:pPr>
        <w:jc w:val="both"/>
        <w:rPr>
          <w:rFonts w:ascii="Arial" w:hAnsi="Arial" w:cs="Arial"/>
        </w:rPr>
      </w:pPr>
      <w:r w:rsidRPr="006220CA">
        <w:rPr>
          <w:rFonts w:ascii="Arial" w:hAnsi="Arial" w:cs="Arial"/>
        </w:rPr>
        <w:t>zwanym dalej Wykonawcą.</w:t>
      </w:r>
    </w:p>
    <w:p w14:paraId="15C78596" w14:textId="77777777" w:rsidR="005C3173" w:rsidRPr="006220CA" w:rsidRDefault="005C3173" w:rsidP="005C3173">
      <w:pPr>
        <w:autoSpaceDE w:val="0"/>
        <w:autoSpaceDN w:val="0"/>
        <w:adjustRightInd w:val="0"/>
        <w:jc w:val="both"/>
        <w:rPr>
          <w:rFonts w:ascii="Arial" w:hAnsi="Arial" w:cs="Arial"/>
        </w:rPr>
      </w:pPr>
    </w:p>
    <w:p w14:paraId="225C87A9" w14:textId="77777777" w:rsidR="005C3173" w:rsidRPr="006220CA" w:rsidRDefault="005C3173" w:rsidP="005C3173">
      <w:pPr>
        <w:autoSpaceDE w:val="0"/>
        <w:autoSpaceDN w:val="0"/>
        <w:adjustRightInd w:val="0"/>
        <w:jc w:val="both"/>
        <w:rPr>
          <w:rFonts w:ascii="Arial" w:hAnsi="Arial" w:cs="Arial"/>
        </w:rPr>
      </w:pPr>
      <w:r w:rsidRPr="006220CA">
        <w:rPr>
          <w:rFonts w:ascii="Arial" w:hAnsi="Arial" w:cs="Arial"/>
        </w:rPr>
        <w:t xml:space="preserve">Czynności brokerskie na rzecz Zamawiającego będą świadczone przez Magnus Broker Sp. z o.o. z siedzibą                    w Toruniu, ul. Szosa Bydgoska 50. </w:t>
      </w:r>
    </w:p>
    <w:p w14:paraId="52CD32C3" w14:textId="77777777" w:rsidR="005C3173" w:rsidRPr="006220CA" w:rsidRDefault="005C3173" w:rsidP="005C3173">
      <w:pPr>
        <w:jc w:val="both"/>
        <w:rPr>
          <w:rFonts w:ascii="Arial" w:hAnsi="Arial" w:cs="Arial"/>
        </w:rPr>
      </w:pPr>
    </w:p>
    <w:p w14:paraId="252150E9" w14:textId="77777777" w:rsidR="005C3173" w:rsidRPr="006220CA" w:rsidRDefault="005C3173" w:rsidP="005C3173">
      <w:pPr>
        <w:jc w:val="both"/>
        <w:rPr>
          <w:rFonts w:ascii="Arial" w:hAnsi="Arial" w:cs="Arial"/>
        </w:rPr>
      </w:pPr>
    </w:p>
    <w:p w14:paraId="0A29CDF8" w14:textId="77777777" w:rsidR="005C3173" w:rsidRPr="006220CA" w:rsidRDefault="005C3173" w:rsidP="005C3173">
      <w:pPr>
        <w:jc w:val="both"/>
        <w:rPr>
          <w:rFonts w:ascii="Arial" w:hAnsi="Arial" w:cs="Arial"/>
        </w:rPr>
      </w:pPr>
      <w:r w:rsidRPr="006220CA">
        <w:rPr>
          <w:rFonts w:ascii="Arial" w:hAnsi="Arial" w:cs="Arial"/>
        </w:rPr>
        <w:t>W wyniku przeprowadzanego  postepowania o udzielenie zamówienia, którego wartość nie przekracza wyrażonej w złotych równowartości kwoty 30 000 euro strony zgodnie ustalają co następuje:</w:t>
      </w:r>
    </w:p>
    <w:p w14:paraId="00CF55F9" w14:textId="77777777" w:rsidR="005C3173" w:rsidRPr="006220CA" w:rsidRDefault="005C3173" w:rsidP="005C3173">
      <w:pPr>
        <w:jc w:val="center"/>
        <w:rPr>
          <w:rFonts w:ascii="Arial" w:hAnsi="Arial" w:cs="Arial"/>
        </w:rPr>
      </w:pPr>
    </w:p>
    <w:p w14:paraId="2D21F1BF" w14:textId="77777777" w:rsidR="005C3173" w:rsidRPr="006220CA" w:rsidRDefault="005C3173" w:rsidP="005C3173">
      <w:pPr>
        <w:jc w:val="center"/>
        <w:rPr>
          <w:rFonts w:ascii="Arial" w:hAnsi="Arial" w:cs="Arial"/>
        </w:rPr>
      </w:pPr>
      <w:r w:rsidRPr="006220CA">
        <w:rPr>
          <w:rFonts w:ascii="Arial" w:hAnsi="Arial" w:cs="Arial"/>
        </w:rPr>
        <w:t>§ 1</w:t>
      </w:r>
    </w:p>
    <w:p w14:paraId="0A440063" w14:textId="77777777" w:rsidR="005C3173" w:rsidRPr="006220CA" w:rsidRDefault="005C3173" w:rsidP="005C3173">
      <w:pPr>
        <w:jc w:val="both"/>
        <w:rPr>
          <w:rFonts w:ascii="Arial" w:hAnsi="Arial" w:cs="Arial"/>
        </w:rPr>
      </w:pPr>
      <w:r w:rsidRPr="006220CA">
        <w:rPr>
          <w:rFonts w:ascii="Arial" w:hAnsi="Arial" w:cs="Arial"/>
        </w:rPr>
        <w:t xml:space="preserve">Wykonawca przyjmuje do ubezpieczenia mienie Zamawiającego określone w programie ubezpieczenia                       w ramach następujących ubezpieczeń: od wszystkich </w:t>
      </w:r>
      <w:proofErr w:type="spellStart"/>
      <w:r w:rsidRPr="006220CA">
        <w:rPr>
          <w:rFonts w:ascii="Arial" w:hAnsi="Arial" w:cs="Arial"/>
        </w:rPr>
        <w:t>ryzyk</w:t>
      </w:r>
      <w:proofErr w:type="spellEnd"/>
      <w:r w:rsidRPr="006220CA">
        <w:rPr>
          <w:rFonts w:ascii="Arial" w:hAnsi="Arial" w:cs="Arial"/>
        </w:rPr>
        <w:t xml:space="preserve">, sprzętu elektronicznego od wszystkich </w:t>
      </w:r>
      <w:proofErr w:type="spellStart"/>
      <w:r w:rsidRPr="006220CA">
        <w:rPr>
          <w:rFonts w:ascii="Arial" w:hAnsi="Arial" w:cs="Arial"/>
        </w:rPr>
        <w:t>ryzyk</w:t>
      </w:r>
      <w:proofErr w:type="spellEnd"/>
      <w:r w:rsidRPr="006220CA">
        <w:rPr>
          <w:rFonts w:ascii="Arial" w:hAnsi="Arial" w:cs="Arial"/>
        </w:rPr>
        <w:t>, odpowiedzialności cywilnej.</w:t>
      </w:r>
    </w:p>
    <w:p w14:paraId="6DCF8654" w14:textId="77777777" w:rsidR="005C3173" w:rsidRPr="006220CA" w:rsidRDefault="005C3173" w:rsidP="005C3173">
      <w:pPr>
        <w:jc w:val="center"/>
        <w:rPr>
          <w:rFonts w:ascii="Arial" w:hAnsi="Arial" w:cs="Arial"/>
        </w:rPr>
      </w:pPr>
    </w:p>
    <w:p w14:paraId="4D613B17" w14:textId="77777777" w:rsidR="005C3173" w:rsidRPr="006220CA" w:rsidRDefault="005C3173" w:rsidP="005C3173">
      <w:pPr>
        <w:jc w:val="center"/>
        <w:rPr>
          <w:rFonts w:ascii="Arial" w:hAnsi="Arial" w:cs="Arial"/>
        </w:rPr>
      </w:pPr>
      <w:r w:rsidRPr="006220CA">
        <w:rPr>
          <w:rFonts w:ascii="Arial" w:hAnsi="Arial" w:cs="Arial"/>
        </w:rPr>
        <w:t>§ 2</w:t>
      </w:r>
    </w:p>
    <w:p w14:paraId="2624B940"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Wykonawca udziela Zamawiającemu ochrony na okres ……………………………………</w:t>
      </w:r>
    </w:p>
    <w:p w14:paraId="69E38232" w14:textId="77777777" w:rsidR="005C3173" w:rsidRPr="006220CA" w:rsidRDefault="005C3173" w:rsidP="005C3173">
      <w:pPr>
        <w:jc w:val="center"/>
        <w:rPr>
          <w:rFonts w:ascii="Arial" w:hAnsi="Arial" w:cs="Arial"/>
        </w:rPr>
      </w:pPr>
    </w:p>
    <w:p w14:paraId="5806AFF9" w14:textId="77777777" w:rsidR="005C3173" w:rsidRPr="006220CA" w:rsidRDefault="005C3173" w:rsidP="005C3173">
      <w:pPr>
        <w:jc w:val="center"/>
        <w:rPr>
          <w:rFonts w:ascii="Arial" w:hAnsi="Arial" w:cs="Arial"/>
        </w:rPr>
      </w:pPr>
      <w:r w:rsidRPr="006220CA">
        <w:rPr>
          <w:rFonts w:ascii="Arial" w:hAnsi="Arial" w:cs="Arial"/>
        </w:rPr>
        <w:t>§ 3</w:t>
      </w:r>
    </w:p>
    <w:p w14:paraId="1399CE4F" w14:textId="77777777" w:rsidR="005C3173" w:rsidRPr="006220CA" w:rsidRDefault="005C3173" w:rsidP="005C3173">
      <w:pPr>
        <w:jc w:val="both"/>
        <w:rPr>
          <w:rFonts w:ascii="Arial" w:hAnsi="Arial" w:cs="Arial"/>
        </w:rPr>
      </w:pPr>
      <w:r w:rsidRPr="006220CA">
        <w:rPr>
          <w:rFonts w:ascii="Arial" w:hAnsi="Arial" w:cs="Arial"/>
        </w:rPr>
        <w:t xml:space="preserve">Zawarcie umowy ubezpieczenia Wykonawca potwierdza poprzez wystawienie stosownych polis ubezpieczeniowych zgodnych z ofertą złożoną Zamawiającemu. </w:t>
      </w:r>
    </w:p>
    <w:p w14:paraId="0E8C60ED" w14:textId="77777777" w:rsidR="005C3173" w:rsidRPr="006220CA" w:rsidRDefault="005C3173" w:rsidP="005C3173">
      <w:pPr>
        <w:jc w:val="center"/>
        <w:rPr>
          <w:rFonts w:ascii="Arial" w:hAnsi="Arial" w:cs="Arial"/>
        </w:rPr>
      </w:pPr>
    </w:p>
    <w:p w14:paraId="3A6F2EBA" w14:textId="77777777" w:rsidR="005C3173" w:rsidRPr="006220CA" w:rsidRDefault="005C3173" w:rsidP="005C3173">
      <w:pPr>
        <w:jc w:val="center"/>
        <w:rPr>
          <w:rFonts w:ascii="Arial" w:hAnsi="Arial" w:cs="Arial"/>
        </w:rPr>
      </w:pPr>
      <w:r w:rsidRPr="006220CA">
        <w:rPr>
          <w:rFonts w:ascii="Arial" w:hAnsi="Arial" w:cs="Arial"/>
        </w:rPr>
        <w:t>§ 4</w:t>
      </w:r>
    </w:p>
    <w:p w14:paraId="56606C1D" w14:textId="77777777" w:rsidR="005C3173" w:rsidRPr="006220CA" w:rsidRDefault="005C3173" w:rsidP="005C3173">
      <w:pPr>
        <w:numPr>
          <w:ilvl w:val="0"/>
          <w:numId w:val="43"/>
        </w:numPr>
        <w:tabs>
          <w:tab w:val="num" w:pos="284"/>
          <w:tab w:val="left" w:pos="2272"/>
          <w:tab w:val="left" w:pos="2414"/>
        </w:tabs>
        <w:ind w:left="284" w:hanging="284"/>
        <w:jc w:val="both"/>
        <w:rPr>
          <w:rFonts w:ascii="Arial" w:hAnsi="Arial" w:cs="Arial"/>
        </w:rPr>
      </w:pPr>
      <w:r w:rsidRPr="006220CA">
        <w:rPr>
          <w:rFonts w:ascii="Arial" w:hAnsi="Arial" w:cs="Arial"/>
        </w:rPr>
        <w:t xml:space="preserve">Wykonawca zobowiązany jest do wystawienia polis ubezpieczenia nie później niż w terminie do 21 dni od początku okresu ubezpieczenia – dotyczy ubezpieczeń: mienia od wszystkich </w:t>
      </w:r>
      <w:proofErr w:type="spellStart"/>
      <w:r w:rsidRPr="006220CA">
        <w:rPr>
          <w:rFonts w:ascii="Arial" w:hAnsi="Arial" w:cs="Arial"/>
        </w:rPr>
        <w:t>ryzyk</w:t>
      </w:r>
      <w:proofErr w:type="spellEnd"/>
      <w:r w:rsidRPr="006220CA">
        <w:rPr>
          <w:rFonts w:ascii="Arial" w:hAnsi="Arial" w:cs="Arial"/>
        </w:rPr>
        <w:t xml:space="preserve">, sprzętu elektronicznego od wszystkich </w:t>
      </w:r>
      <w:proofErr w:type="spellStart"/>
      <w:r w:rsidRPr="006220CA">
        <w:rPr>
          <w:rFonts w:ascii="Arial" w:hAnsi="Arial" w:cs="Arial"/>
        </w:rPr>
        <w:t>ryzyk</w:t>
      </w:r>
      <w:proofErr w:type="spellEnd"/>
      <w:r w:rsidRPr="006220CA">
        <w:rPr>
          <w:rFonts w:ascii="Arial" w:hAnsi="Arial" w:cs="Arial"/>
        </w:rPr>
        <w:t>, odpowiedzialności cywilnej.</w:t>
      </w:r>
    </w:p>
    <w:p w14:paraId="4C206682" w14:textId="77777777" w:rsidR="005C3173" w:rsidRPr="006220CA" w:rsidRDefault="005C3173" w:rsidP="005C3173">
      <w:pPr>
        <w:numPr>
          <w:ilvl w:val="0"/>
          <w:numId w:val="43"/>
        </w:numPr>
        <w:tabs>
          <w:tab w:val="left" w:pos="284"/>
        </w:tabs>
        <w:ind w:left="284" w:hanging="284"/>
        <w:jc w:val="both"/>
        <w:rPr>
          <w:rFonts w:ascii="Arial" w:hAnsi="Arial" w:cs="Arial"/>
        </w:rPr>
      </w:pPr>
      <w:r w:rsidRPr="006220CA">
        <w:rPr>
          <w:rFonts w:ascii="Arial" w:hAnsi="Arial" w:cs="Arial"/>
        </w:rPr>
        <w:t>Do czasu wystawienia polis ubezpieczeniowych, Wykonawca potwierdza fakt udzielania ochrony poprzez wystawienie dokumentu tymczasowego – noty pokrycia ubezpieczeniowego</w:t>
      </w:r>
    </w:p>
    <w:p w14:paraId="12095821" w14:textId="77777777" w:rsidR="005C2416" w:rsidRPr="006220CA" w:rsidRDefault="005C2416" w:rsidP="005C2416">
      <w:pPr>
        <w:numPr>
          <w:ilvl w:val="0"/>
          <w:numId w:val="43"/>
        </w:numPr>
        <w:tabs>
          <w:tab w:val="left" w:pos="284"/>
        </w:tabs>
        <w:ind w:left="284" w:hanging="284"/>
        <w:jc w:val="both"/>
        <w:rPr>
          <w:rFonts w:ascii="Arial" w:hAnsi="Arial" w:cs="Arial"/>
        </w:rPr>
      </w:pPr>
      <w:r w:rsidRPr="006220CA">
        <w:rPr>
          <w:rFonts w:ascii="Arial" w:hAnsi="Arial" w:cs="Arial"/>
        </w:rPr>
        <w:t>Wykonawca zobowiązuje się do informowania pełnomocnika ubezpieczającego - MAGNUS BROKER Sp. z o. o., drogą e-mailową, pisemnie lub telefonicznie o zaległościach w płatnościach składki przez Zamawiającego. W przypadku braku informacji na temat jakichkolwiek zaległości, wykonawca nie ma prawa zawiesić ochrony ubezpieczeniowej lub rozwiązać polis ubezpieczeniowych.</w:t>
      </w:r>
      <w:r w:rsidRPr="006220CA">
        <w:rPr>
          <w:rFonts w:ascii="Arial" w:hAnsi="Arial" w:cs="Arial"/>
          <w:b/>
          <w:bCs/>
        </w:rPr>
        <w:t xml:space="preserve"> </w:t>
      </w:r>
      <w:r w:rsidRPr="006220CA">
        <w:rPr>
          <w:rFonts w:ascii="Arial" w:hAnsi="Arial" w:cs="Arial"/>
          <w:bCs/>
        </w:rPr>
        <w:t>Ciężar udowodnienia, że taka informacja dotarła do pełnomocnika ubezpieczającego, spoczywa na wykonawcy.</w:t>
      </w:r>
    </w:p>
    <w:p w14:paraId="0B86A7BC" w14:textId="77777777" w:rsidR="005C3173" w:rsidRPr="006220CA" w:rsidRDefault="005C3173" w:rsidP="005C3173">
      <w:pPr>
        <w:numPr>
          <w:ilvl w:val="0"/>
          <w:numId w:val="43"/>
        </w:numPr>
        <w:tabs>
          <w:tab w:val="num" w:pos="284"/>
          <w:tab w:val="left" w:pos="2272"/>
        </w:tabs>
        <w:ind w:left="284" w:hanging="284"/>
        <w:jc w:val="both"/>
        <w:rPr>
          <w:rFonts w:ascii="Arial" w:hAnsi="Arial" w:cs="Arial"/>
        </w:rPr>
      </w:pPr>
      <w:r w:rsidRPr="006220CA">
        <w:rPr>
          <w:rFonts w:ascii="Arial" w:hAnsi="Arial" w:cs="Arial"/>
        </w:rPr>
        <w:t>Wykonawca zobowiązuje się do informowania pełnomocnika ubezpieczającego - MAGNUS BROKER Sp. z o. o., drogą e-mailową, pisemnie lub telefonicznie o bieżącym stanie proces</w:t>
      </w:r>
      <w:r w:rsidR="005C2416" w:rsidRPr="006220CA">
        <w:rPr>
          <w:rFonts w:ascii="Arial" w:hAnsi="Arial" w:cs="Arial"/>
        </w:rPr>
        <w:t xml:space="preserve">u likwidacji zgłoszonych szkód. </w:t>
      </w:r>
      <w:r w:rsidRPr="006220CA">
        <w:rPr>
          <w:rFonts w:ascii="Arial" w:hAnsi="Arial" w:cs="Arial"/>
        </w:rPr>
        <w:t>W przypadku braku informacji na temat likwidacji szkody, osoba wyznaczona przez Wykonawcę, podana przy podpisaniu niniejszej umowy, zobowiązana będzie do udzielenia pełnomocnikowi pełnej informacji na temat bieżącego etapu likwidacji  szkody- tj. m.in. podania  numeru szkody, przewidywanego terminu zakończenia likwidacji, brakujących dokumentów i in.</w:t>
      </w:r>
    </w:p>
    <w:p w14:paraId="47DD7E2F" w14:textId="77777777" w:rsidR="005C3173" w:rsidRPr="006220CA" w:rsidRDefault="005C3173" w:rsidP="005C3173">
      <w:pPr>
        <w:jc w:val="center"/>
        <w:rPr>
          <w:rFonts w:ascii="Arial" w:hAnsi="Arial" w:cs="Arial"/>
        </w:rPr>
      </w:pPr>
    </w:p>
    <w:p w14:paraId="173EB555" w14:textId="77777777" w:rsidR="005C3173" w:rsidRPr="006220CA" w:rsidRDefault="005C3173" w:rsidP="005C3173">
      <w:pPr>
        <w:jc w:val="center"/>
        <w:rPr>
          <w:rFonts w:ascii="Arial" w:hAnsi="Arial" w:cs="Arial"/>
        </w:rPr>
      </w:pPr>
      <w:r w:rsidRPr="006220CA">
        <w:rPr>
          <w:rFonts w:ascii="Arial" w:hAnsi="Arial" w:cs="Arial"/>
        </w:rPr>
        <w:t>§ 5</w:t>
      </w:r>
    </w:p>
    <w:p w14:paraId="5BBF32B4"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 xml:space="preserve">Za udzieloną ochronę Zamawiający zapłaci składkę ubezpieczeniową w łącznej wysokości ................................zł (słownie złotych ....................................................................................................). </w:t>
      </w:r>
    </w:p>
    <w:p w14:paraId="5108FF67" w14:textId="77777777" w:rsidR="005C3173" w:rsidRPr="006220CA" w:rsidRDefault="005C3173" w:rsidP="005C3173">
      <w:pPr>
        <w:pStyle w:val="Tekstpodstawowywcity"/>
        <w:ind w:left="0"/>
        <w:rPr>
          <w:rFonts w:ascii="Arial" w:hAnsi="Arial" w:cs="Arial"/>
          <w:b w:val="0"/>
          <w:sz w:val="20"/>
          <w:u w:val="none"/>
        </w:rPr>
      </w:pPr>
    </w:p>
    <w:p w14:paraId="613AEE5A" w14:textId="77777777" w:rsidR="005C3173" w:rsidRPr="006220CA" w:rsidRDefault="005C3173" w:rsidP="005C3173">
      <w:pPr>
        <w:pStyle w:val="Tekstpodstawowywcity"/>
        <w:ind w:left="0"/>
        <w:jc w:val="center"/>
        <w:rPr>
          <w:rFonts w:ascii="Arial" w:hAnsi="Arial" w:cs="Arial"/>
          <w:b w:val="0"/>
          <w:sz w:val="20"/>
          <w:u w:val="none"/>
        </w:rPr>
      </w:pPr>
      <w:r w:rsidRPr="006220CA">
        <w:rPr>
          <w:rFonts w:ascii="Arial" w:hAnsi="Arial" w:cs="Arial"/>
          <w:b w:val="0"/>
          <w:bCs/>
          <w:sz w:val="20"/>
          <w:u w:val="none"/>
        </w:rPr>
        <w:t>§ 6</w:t>
      </w:r>
    </w:p>
    <w:p w14:paraId="2CD6EE07" w14:textId="77777777" w:rsidR="00550C6E" w:rsidRPr="006220CA" w:rsidRDefault="00550C6E" w:rsidP="00550C6E">
      <w:pPr>
        <w:pStyle w:val="WW-Tekstpodstawowy3"/>
        <w:rPr>
          <w:rFonts w:cs="Arial"/>
          <w:b w:val="0"/>
          <w:sz w:val="20"/>
          <w:u w:val="none"/>
        </w:rPr>
      </w:pPr>
      <w:r w:rsidRPr="006220CA">
        <w:rPr>
          <w:rFonts w:cs="Arial"/>
          <w:b w:val="0"/>
          <w:bCs/>
          <w:sz w:val="20"/>
          <w:u w:val="none"/>
        </w:rPr>
        <w:t>Składka będzie płatna w wysokości przypadającej na dany okres ubezpieczenia,  w terminie 30 dni od daty wystawienia polis, ale nie szybciej niż 30 dni od początku okresu ubezpieczenia.</w:t>
      </w:r>
    </w:p>
    <w:p w14:paraId="4C765BA2" w14:textId="77777777" w:rsidR="005C3173" w:rsidRPr="006220CA" w:rsidRDefault="005C3173" w:rsidP="005C3173">
      <w:pPr>
        <w:suppressAutoHyphens w:val="0"/>
        <w:ind w:left="360"/>
        <w:jc w:val="both"/>
        <w:rPr>
          <w:rFonts w:ascii="Arial" w:hAnsi="Arial" w:cs="Arial"/>
        </w:rPr>
      </w:pPr>
    </w:p>
    <w:p w14:paraId="73A62E90" w14:textId="77777777" w:rsidR="005C3173" w:rsidRPr="006220CA" w:rsidRDefault="005C3173" w:rsidP="005C3173">
      <w:pPr>
        <w:pStyle w:val="Tekstpodstawowywcity"/>
        <w:ind w:left="0"/>
        <w:rPr>
          <w:rFonts w:ascii="Arial" w:hAnsi="Arial" w:cs="Arial"/>
          <w:b w:val="0"/>
          <w:sz w:val="20"/>
          <w:u w:val="none"/>
        </w:rPr>
      </w:pPr>
    </w:p>
    <w:p w14:paraId="49554CEA" w14:textId="77777777" w:rsidR="005C3173" w:rsidRPr="006220CA" w:rsidRDefault="005C3173" w:rsidP="005C3173">
      <w:pPr>
        <w:jc w:val="both"/>
        <w:rPr>
          <w:rFonts w:ascii="Arial" w:hAnsi="Arial" w:cs="Arial"/>
          <w:b/>
        </w:rPr>
      </w:pPr>
      <w:r w:rsidRPr="006220CA">
        <w:rPr>
          <w:rFonts w:ascii="Arial" w:hAnsi="Arial" w:cs="Arial"/>
          <w:b/>
        </w:rPr>
        <w:t>Dodatek nr 2a/str. 2</w:t>
      </w:r>
    </w:p>
    <w:p w14:paraId="6874778F" w14:textId="77777777" w:rsidR="005C3173" w:rsidRPr="006220CA" w:rsidRDefault="005C3173" w:rsidP="005C3173">
      <w:pPr>
        <w:jc w:val="both"/>
        <w:rPr>
          <w:rFonts w:ascii="Arial" w:hAnsi="Arial" w:cs="Arial"/>
          <w:b/>
        </w:rPr>
      </w:pPr>
    </w:p>
    <w:p w14:paraId="571B9EE3" w14:textId="77777777" w:rsidR="005C3173" w:rsidRPr="006220CA" w:rsidRDefault="005C3173" w:rsidP="005C3173">
      <w:pPr>
        <w:jc w:val="center"/>
        <w:rPr>
          <w:rFonts w:ascii="Arial" w:hAnsi="Arial" w:cs="Arial"/>
        </w:rPr>
      </w:pPr>
      <w:r w:rsidRPr="006220CA">
        <w:rPr>
          <w:rFonts w:ascii="Arial" w:hAnsi="Arial" w:cs="Arial"/>
        </w:rPr>
        <w:t>§ 7</w:t>
      </w:r>
    </w:p>
    <w:p w14:paraId="59AB408E"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Nieopłacenie przez Zamawiającego składki z polisy w terminie przewidzianym w § 6 bądź w umowie ubezpieczenia nie powoduje ustania odpowiedzialności Wykonawcy.</w:t>
      </w:r>
    </w:p>
    <w:p w14:paraId="19D87C7A" w14:textId="77777777" w:rsidR="005C3173" w:rsidRPr="006220CA" w:rsidRDefault="005C3173" w:rsidP="005C3173">
      <w:pPr>
        <w:jc w:val="center"/>
        <w:rPr>
          <w:rFonts w:ascii="Arial" w:hAnsi="Arial" w:cs="Arial"/>
        </w:rPr>
      </w:pPr>
    </w:p>
    <w:p w14:paraId="212C1596" w14:textId="77777777" w:rsidR="005C3173" w:rsidRPr="006220CA" w:rsidRDefault="005C3173" w:rsidP="005C3173">
      <w:pPr>
        <w:jc w:val="center"/>
        <w:rPr>
          <w:rFonts w:ascii="Arial" w:hAnsi="Arial" w:cs="Arial"/>
        </w:rPr>
      </w:pPr>
      <w:r w:rsidRPr="006220CA">
        <w:rPr>
          <w:rFonts w:ascii="Arial" w:hAnsi="Arial" w:cs="Arial"/>
        </w:rPr>
        <w:t>§ 8</w:t>
      </w:r>
    </w:p>
    <w:p w14:paraId="3344D6FD" w14:textId="77777777" w:rsidR="005C3173" w:rsidRPr="006220CA" w:rsidRDefault="005C3173" w:rsidP="005C3173">
      <w:pPr>
        <w:jc w:val="both"/>
        <w:rPr>
          <w:rFonts w:ascii="Arial" w:hAnsi="Arial" w:cs="Arial"/>
        </w:rPr>
      </w:pPr>
      <w:r w:rsidRPr="006220CA">
        <w:rPr>
          <w:rFonts w:ascii="Arial" w:hAnsi="Arial" w:cs="Arial"/>
        </w:rPr>
        <w:t>W sprawach nie uregulowanych niniejszą umową i klauzulami dołączonymi do polis ubezpieczeniowych mają zastosowanie odpowiednie postanowienia ogólnych warunków ubezpieczenia tj.:</w:t>
      </w:r>
    </w:p>
    <w:p w14:paraId="72F863ED" w14:textId="77777777" w:rsidR="005C3173" w:rsidRPr="006220CA" w:rsidRDefault="005C3173" w:rsidP="005C3173">
      <w:pPr>
        <w:jc w:val="both"/>
        <w:rPr>
          <w:rFonts w:ascii="Arial" w:hAnsi="Arial" w:cs="Arial"/>
        </w:rPr>
      </w:pPr>
      <w:r w:rsidRPr="006220CA">
        <w:rPr>
          <w:rFonts w:ascii="Arial" w:hAnsi="Arial" w:cs="Arial"/>
        </w:rPr>
        <w:t xml:space="preserve">1.   </w:t>
      </w:r>
      <w:proofErr w:type="spellStart"/>
      <w:r w:rsidRPr="006220CA">
        <w:rPr>
          <w:rFonts w:ascii="Arial" w:hAnsi="Arial" w:cs="Arial"/>
        </w:rPr>
        <w:t>Owu</w:t>
      </w:r>
      <w:proofErr w:type="spellEnd"/>
      <w:r w:rsidRPr="006220CA">
        <w:rPr>
          <w:rFonts w:ascii="Arial" w:hAnsi="Arial" w:cs="Arial"/>
        </w:rPr>
        <w:t xml:space="preserve"> ..............................................................................................................</w:t>
      </w:r>
    </w:p>
    <w:p w14:paraId="3E1E67E5" w14:textId="77777777" w:rsidR="005C3173" w:rsidRPr="006220CA" w:rsidRDefault="005C3173" w:rsidP="005C3173">
      <w:pPr>
        <w:jc w:val="both"/>
        <w:rPr>
          <w:rFonts w:ascii="Arial" w:hAnsi="Arial" w:cs="Arial"/>
        </w:rPr>
      </w:pPr>
      <w:r w:rsidRPr="006220CA">
        <w:rPr>
          <w:rFonts w:ascii="Arial" w:hAnsi="Arial" w:cs="Arial"/>
        </w:rPr>
        <w:t xml:space="preserve">2.   </w:t>
      </w:r>
      <w:proofErr w:type="spellStart"/>
      <w:r w:rsidRPr="006220CA">
        <w:rPr>
          <w:rFonts w:ascii="Arial" w:hAnsi="Arial" w:cs="Arial"/>
        </w:rPr>
        <w:t>Owu</w:t>
      </w:r>
      <w:proofErr w:type="spellEnd"/>
      <w:r w:rsidRPr="006220CA">
        <w:rPr>
          <w:rFonts w:ascii="Arial" w:hAnsi="Arial" w:cs="Arial"/>
        </w:rPr>
        <w:t xml:space="preserve"> ..............................................................................................................</w:t>
      </w:r>
    </w:p>
    <w:p w14:paraId="2F848C24" w14:textId="77777777" w:rsidR="005C3173" w:rsidRPr="006220CA" w:rsidRDefault="005C3173" w:rsidP="005C3173">
      <w:pPr>
        <w:jc w:val="both"/>
        <w:rPr>
          <w:rFonts w:ascii="Arial" w:hAnsi="Arial" w:cs="Arial"/>
        </w:rPr>
      </w:pPr>
      <w:r w:rsidRPr="006220CA">
        <w:rPr>
          <w:rFonts w:ascii="Arial" w:hAnsi="Arial" w:cs="Arial"/>
        </w:rPr>
        <w:t xml:space="preserve">3.   </w:t>
      </w:r>
      <w:proofErr w:type="spellStart"/>
      <w:r w:rsidRPr="006220CA">
        <w:rPr>
          <w:rFonts w:ascii="Arial" w:hAnsi="Arial" w:cs="Arial"/>
        </w:rPr>
        <w:t>Owu</w:t>
      </w:r>
      <w:proofErr w:type="spellEnd"/>
      <w:r w:rsidRPr="006220CA">
        <w:rPr>
          <w:rFonts w:ascii="Arial" w:hAnsi="Arial" w:cs="Arial"/>
        </w:rPr>
        <w:t xml:space="preserve"> ..............................................................................................................</w:t>
      </w:r>
    </w:p>
    <w:p w14:paraId="0B0113A7" w14:textId="77777777" w:rsidR="005C3173" w:rsidRPr="006220CA" w:rsidRDefault="005C3173" w:rsidP="005C3173">
      <w:pPr>
        <w:jc w:val="both"/>
        <w:rPr>
          <w:rFonts w:ascii="Arial" w:hAnsi="Arial" w:cs="Arial"/>
        </w:rPr>
      </w:pPr>
      <w:r w:rsidRPr="006220CA">
        <w:rPr>
          <w:rFonts w:ascii="Arial" w:hAnsi="Arial" w:cs="Arial"/>
        </w:rPr>
        <w:t xml:space="preserve">4.   </w:t>
      </w:r>
      <w:proofErr w:type="spellStart"/>
      <w:r w:rsidRPr="006220CA">
        <w:rPr>
          <w:rFonts w:ascii="Arial" w:hAnsi="Arial" w:cs="Arial"/>
        </w:rPr>
        <w:t>Owu</w:t>
      </w:r>
      <w:proofErr w:type="spellEnd"/>
      <w:r w:rsidRPr="006220CA">
        <w:rPr>
          <w:rFonts w:ascii="Arial" w:hAnsi="Arial" w:cs="Arial"/>
        </w:rPr>
        <w:t xml:space="preserve"> ..............................................................................................................</w:t>
      </w:r>
    </w:p>
    <w:p w14:paraId="435BA796" w14:textId="77777777" w:rsidR="005C3173" w:rsidRPr="006220CA" w:rsidRDefault="005C3173" w:rsidP="005C3173">
      <w:pPr>
        <w:jc w:val="both"/>
        <w:rPr>
          <w:rFonts w:ascii="Arial" w:hAnsi="Arial" w:cs="Arial"/>
        </w:rPr>
      </w:pPr>
      <w:r w:rsidRPr="006220CA">
        <w:rPr>
          <w:rFonts w:ascii="Arial" w:hAnsi="Arial" w:cs="Arial"/>
        </w:rPr>
        <w:t xml:space="preserve">5.   </w:t>
      </w:r>
      <w:proofErr w:type="spellStart"/>
      <w:r w:rsidRPr="006220CA">
        <w:rPr>
          <w:rFonts w:ascii="Arial" w:hAnsi="Arial" w:cs="Arial"/>
        </w:rPr>
        <w:t>Owu</w:t>
      </w:r>
      <w:proofErr w:type="spellEnd"/>
      <w:r w:rsidRPr="006220CA">
        <w:rPr>
          <w:rFonts w:ascii="Arial" w:hAnsi="Arial" w:cs="Arial"/>
        </w:rPr>
        <w:t xml:space="preserve"> ..............................................................................................................</w:t>
      </w:r>
    </w:p>
    <w:p w14:paraId="2E390EFE" w14:textId="77777777" w:rsidR="005C3173" w:rsidRPr="006220CA" w:rsidRDefault="005C3173" w:rsidP="005C3173">
      <w:pPr>
        <w:jc w:val="both"/>
        <w:rPr>
          <w:rFonts w:ascii="Arial" w:hAnsi="Arial" w:cs="Arial"/>
        </w:rPr>
      </w:pPr>
      <w:r w:rsidRPr="006220CA">
        <w:rPr>
          <w:rFonts w:ascii="Arial" w:hAnsi="Arial" w:cs="Arial"/>
        </w:rPr>
        <w:t>oraz przepisy Kodeksu Cywilnego.</w:t>
      </w:r>
    </w:p>
    <w:p w14:paraId="5E00F685" w14:textId="77777777" w:rsidR="005C3173" w:rsidRPr="006220CA" w:rsidRDefault="005C3173" w:rsidP="005C3173">
      <w:pPr>
        <w:jc w:val="center"/>
        <w:rPr>
          <w:rFonts w:ascii="Arial" w:hAnsi="Arial" w:cs="Arial"/>
        </w:rPr>
      </w:pPr>
    </w:p>
    <w:p w14:paraId="65FE3AC2" w14:textId="77777777" w:rsidR="005C3173" w:rsidRPr="006220CA" w:rsidRDefault="005C3173" w:rsidP="005C3173">
      <w:pPr>
        <w:jc w:val="center"/>
        <w:rPr>
          <w:rFonts w:ascii="Arial" w:hAnsi="Arial" w:cs="Arial"/>
        </w:rPr>
      </w:pPr>
      <w:r w:rsidRPr="006220CA">
        <w:rPr>
          <w:rFonts w:ascii="Arial" w:hAnsi="Arial" w:cs="Arial"/>
        </w:rPr>
        <w:t>§ 9</w:t>
      </w:r>
    </w:p>
    <w:p w14:paraId="65211AA3" w14:textId="77777777" w:rsidR="005C3173" w:rsidRPr="006220CA" w:rsidRDefault="005C3173" w:rsidP="005C3173">
      <w:pPr>
        <w:jc w:val="both"/>
        <w:rPr>
          <w:rFonts w:ascii="Arial" w:hAnsi="Arial" w:cs="Arial"/>
        </w:rPr>
      </w:pPr>
      <w:r w:rsidRPr="006220CA">
        <w:rPr>
          <w:rFonts w:ascii="Arial" w:hAnsi="Arial" w:cs="Arial"/>
        </w:rPr>
        <w:t xml:space="preserve">1. Oprócz przypadków wymienionych w przepisach K.C. Zamawiającemu przysługuje prawo odstąpienia </w:t>
      </w:r>
      <w:r w:rsidRPr="006220CA">
        <w:rPr>
          <w:rFonts w:ascii="Arial" w:hAnsi="Arial" w:cs="Arial"/>
        </w:rPr>
        <w:br/>
        <w:t xml:space="preserve">    od umowy w następujących sytuacjach:</w:t>
      </w:r>
    </w:p>
    <w:p w14:paraId="4207CA36"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3FE56224"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zostanie ogłoszona upadłość lub likwidacja firmy Wykonawcy,</w:t>
      </w:r>
    </w:p>
    <w:p w14:paraId="5DF2E7D4"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Wykonawca nie rozpoczął realizacji zamówienia bez uzasadnionych przyczyn oraz nie kontynuuje ich pomimo wezwania Zamawiającego na piśmie.</w:t>
      </w:r>
    </w:p>
    <w:p w14:paraId="4AB4874F"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 xml:space="preserve">Wykonawca nie wywiązał się ze zobowiązań określonych w § 4 umowy. </w:t>
      </w:r>
    </w:p>
    <w:p w14:paraId="0AB7ACA2" w14:textId="77777777" w:rsidR="005C3173" w:rsidRPr="006220CA" w:rsidRDefault="005C3173" w:rsidP="005C3173">
      <w:pPr>
        <w:numPr>
          <w:ilvl w:val="0"/>
          <w:numId w:val="46"/>
        </w:numPr>
        <w:ind w:left="426" w:hanging="426"/>
        <w:jc w:val="both"/>
        <w:rPr>
          <w:rFonts w:ascii="Arial" w:hAnsi="Arial" w:cs="Arial"/>
        </w:rPr>
      </w:pPr>
      <w:r w:rsidRPr="006220CA">
        <w:rPr>
          <w:rFonts w:ascii="Arial" w:hAnsi="Arial" w:cs="Arial"/>
        </w:rPr>
        <w:t>Odstąpienie od umowy powinno nastąpić w formie pisemnej pod rygorem nieważności takiego oświadczenia      i powinno zawierać uzasadnienie.</w:t>
      </w:r>
    </w:p>
    <w:p w14:paraId="4366688A" w14:textId="77777777" w:rsidR="005C3173" w:rsidRPr="006220CA" w:rsidRDefault="005C3173" w:rsidP="005C3173">
      <w:pPr>
        <w:jc w:val="center"/>
        <w:rPr>
          <w:rFonts w:ascii="Arial" w:hAnsi="Arial" w:cs="Arial"/>
        </w:rPr>
      </w:pPr>
    </w:p>
    <w:p w14:paraId="4AC55DFC" w14:textId="77777777" w:rsidR="005C3173" w:rsidRPr="006220CA" w:rsidRDefault="005C3173" w:rsidP="005C3173">
      <w:pPr>
        <w:jc w:val="center"/>
        <w:rPr>
          <w:rFonts w:ascii="Arial" w:hAnsi="Arial" w:cs="Arial"/>
        </w:rPr>
      </w:pPr>
      <w:r w:rsidRPr="006220CA">
        <w:rPr>
          <w:rFonts w:ascii="Arial" w:hAnsi="Arial" w:cs="Arial"/>
        </w:rPr>
        <w:t>§ 10</w:t>
      </w:r>
    </w:p>
    <w:p w14:paraId="10B35CF3" w14:textId="77777777" w:rsidR="005C3173" w:rsidRPr="006220CA" w:rsidRDefault="005C3173" w:rsidP="005C3173">
      <w:pPr>
        <w:ind w:right="-1"/>
        <w:jc w:val="both"/>
        <w:rPr>
          <w:rFonts w:ascii="Arial" w:hAnsi="Arial" w:cs="Arial"/>
        </w:rPr>
      </w:pPr>
      <w:r w:rsidRPr="006220CA">
        <w:rPr>
          <w:rFonts w:ascii="Arial" w:hAnsi="Arial" w:cs="Arial"/>
        </w:rPr>
        <w:t>Zmiana postanowień niniejszej umowy może być dokonana przez obie strony w formie pisemnej w drodze aneksu do niniejszej umowy, pod rygorem nieważności takiej zmiany.</w:t>
      </w:r>
    </w:p>
    <w:p w14:paraId="4C0185EE" w14:textId="77777777" w:rsidR="005C3173" w:rsidRPr="006220CA" w:rsidRDefault="005C3173" w:rsidP="005C3173">
      <w:pPr>
        <w:ind w:left="360" w:right="-1"/>
        <w:jc w:val="both"/>
        <w:rPr>
          <w:rFonts w:ascii="Arial" w:hAnsi="Arial" w:cs="Arial"/>
        </w:rPr>
      </w:pPr>
    </w:p>
    <w:p w14:paraId="717BE961" w14:textId="77777777" w:rsidR="005C3173" w:rsidRPr="006220CA" w:rsidRDefault="005C3173" w:rsidP="005C3173">
      <w:pPr>
        <w:jc w:val="center"/>
        <w:rPr>
          <w:rFonts w:ascii="Arial" w:hAnsi="Arial" w:cs="Arial"/>
        </w:rPr>
      </w:pPr>
      <w:r w:rsidRPr="006220CA">
        <w:rPr>
          <w:rFonts w:ascii="Arial" w:hAnsi="Arial" w:cs="Arial"/>
        </w:rPr>
        <w:t>§ 11</w:t>
      </w:r>
    </w:p>
    <w:p w14:paraId="39B519FC" w14:textId="77777777" w:rsidR="005C3173" w:rsidRPr="006220CA" w:rsidRDefault="005C3173" w:rsidP="005C3173">
      <w:pPr>
        <w:jc w:val="both"/>
        <w:rPr>
          <w:rFonts w:ascii="Arial" w:hAnsi="Arial" w:cs="Arial"/>
        </w:rPr>
      </w:pPr>
      <w:r w:rsidRPr="006220CA">
        <w:rPr>
          <w:rFonts w:ascii="Arial" w:hAnsi="Arial" w:cs="Arial"/>
        </w:rPr>
        <w:t>Spory wynikające z niniejszej umowy rozstrzygane będą przez sąd właściwy dla siedziby Zamawiającego.</w:t>
      </w:r>
    </w:p>
    <w:p w14:paraId="73B2BA2D" w14:textId="77777777" w:rsidR="005C3173" w:rsidRPr="006220CA" w:rsidRDefault="005C3173" w:rsidP="005C3173">
      <w:pPr>
        <w:rPr>
          <w:rFonts w:ascii="Arial" w:hAnsi="Arial" w:cs="Arial"/>
        </w:rPr>
      </w:pPr>
    </w:p>
    <w:p w14:paraId="2A9D4430" w14:textId="77777777" w:rsidR="005C3173" w:rsidRPr="006220CA" w:rsidRDefault="005C3173" w:rsidP="005C3173">
      <w:pPr>
        <w:jc w:val="center"/>
        <w:rPr>
          <w:rFonts w:ascii="Arial" w:hAnsi="Arial" w:cs="Arial"/>
        </w:rPr>
      </w:pPr>
      <w:r w:rsidRPr="006220CA">
        <w:rPr>
          <w:rFonts w:ascii="Arial" w:hAnsi="Arial" w:cs="Arial"/>
        </w:rPr>
        <w:t>§ 12</w:t>
      </w:r>
    </w:p>
    <w:p w14:paraId="6E4DB861" w14:textId="77777777" w:rsidR="005C3173" w:rsidRPr="006220CA" w:rsidRDefault="005C3173" w:rsidP="005C3173">
      <w:pPr>
        <w:jc w:val="both"/>
        <w:rPr>
          <w:rFonts w:ascii="Arial" w:hAnsi="Arial" w:cs="Arial"/>
        </w:rPr>
      </w:pPr>
      <w:r w:rsidRPr="006220CA">
        <w:rPr>
          <w:rFonts w:ascii="Arial" w:hAnsi="Arial" w:cs="Arial"/>
        </w:rPr>
        <w:t>Umowę sporządzono w dwóch jednobrzmiących egzemplarzach, po jednym dla każdej ze stron.</w:t>
      </w:r>
    </w:p>
    <w:p w14:paraId="36A7645D" w14:textId="77777777" w:rsidR="005C3173" w:rsidRPr="006220CA" w:rsidRDefault="005C3173" w:rsidP="005C3173">
      <w:pPr>
        <w:rPr>
          <w:rFonts w:ascii="Arial" w:hAnsi="Arial" w:cs="Arial"/>
        </w:rPr>
      </w:pPr>
    </w:p>
    <w:p w14:paraId="4EC218D4" w14:textId="77777777" w:rsidR="005C3173" w:rsidRPr="006220CA" w:rsidRDefault="005C3173" w:rsidP="005C3173">
      <w:pPr>
        <w:rPr>
          <w:rFonts w:ascii="Arial" w:hAnsi="Arial" w:cs="Arial"/>
        </w:rPr>
      </w:pPr>
    </w:p>
    <w:p w14:paraId="073F5D14" w14:textId="77777777" w:rsidR="005C3173" w:rsidRPr="006220CA" w:rsidRDefault="005C3173" w:rsidP="005C3173">
      <w:pPr>
        <w:rPr>
          <w:rFonts w:ascii="Arial" w:hAnsi="Arial" w:cs="Arial"/>
        </w:rPr>
      </w:pPr>
    </w:p>
    <w:p w14:paraId="24E27680" w14:textId="77777777" w:rsidR="00F8568D" w:rsidRPr="006220CA" w:rsidRDefault="00F8568D" w:rsidP="005C3173">
      <w:pPr>
        <w:rPr>
          <w:rFonts w:ascii="Arial" w:hAnsi="Arial" w:cs="Arial"/>
        </w:rPr>
      </w:pPr>
    </w:p>
    <w:p w14:paraId="1EE8C2C0" w14:textId="77777777" w:rsidR="00F8568D" w:rsidRPr="006220CA" w:rsidRDefault="00F8568D" w:rsidP="005C3173">
      <w:pPr>
        <w:rPr>
          <w:rFonts w:ascii="Arial" w:hAnsi="Arial" w:cs="Arial"/>
        </w:rPr>
      </w:pPr>
    </w:p>
    <w:p w14:paraId="628406B5" w14:textId="77777777" w:rsidR="00F8568D" w:rsidRPr="006220CA" w:rsidRDefault="00F8568D" w:rsidP="005C3173">
      <w:pPr>
        <w:rPr>
          <w:rFonts w:ascii="Arial" w:hAnsi="Arial" w:cs="Arial"/>
        </w:rPr>
      </w:pPr>
    </w:p>
    <w:p w14:paraId="7E02281D" w14:textId="77777777" w:rsidR="005C3173" w:rsidRPr="006220CA" w:rsidRDefault="005C3173" w:rsidP="005C3173">
      <w:pPr>
        <w:rPr>
          <w:rFonts w:ascii="Arial" w:hAnsi="Arial" w:cs="Arial"/>
        </w:rPr>
      </w:pPr>
    </w:p>
    <w:p w14:paraId="33C9E2FD" w14:textId="77777777" w:rsidR="005C3173" w:rsidRPr="006220CA" w:rsidRDefault="005C3173" w:rsidP="005C3173">
      <w:pPr>
        <w:rPr>
          <w:rFonts w:ascii="Arial" w:hAnsi="Arial" w:cs="Arial"/>
        </w:rPr>
      </w:pPr>
      <w:r w:rsidRPr="006220CA">
        <w:rPr>
          <w:rFonts w:ascii="Arial" w:hAnsi="Arial" w:cs="Arial"/>
        </w:rPr>
        <w:t xml:space="preserve">        </w:t>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t xml:space="preserve">            ...................................................................                              …………………..…………………………………….                        </w:t>
      </w:r>
    </w:p>
    <w:p w14:paraId="6315C086" w14:textId="77777777" w:rsidR="005C3173" w:rsidRPr="006220CA" w:rsidRDefault="005C3173" w:rsidP="005C3173">
      <w:pPr>
        <w:rPr>
          <w:rFonts w:ascii="Arial" w:hAnsi="Arial" w:cs="Arial"/>
        </w:rPr>
      </w:pPr>
      <w:r w:rsidRPr="006220CA">
        <w:rPr>
          <w:rFonts w:ascii="Arial" w:hAnsi="Arial" w:cs="Arial"/>
        </w:rPr>
        <w:t xml:space="preserve">                   Wykonawca                                                                                 Zamawiający</w:t>
      </w:r>
    </w:p>
    <w:p w14:paraId="5487D2DC" w14:textId="77777777" w:rsidR="005C3173" w:rsidRPr="006220CA" w:rsidRDefault="005C3173" w:rsidP="005C3173">
      <w:pPr>
        <w:jc w:val="both"/>
        <w:rPr>
          <w:rFonts w:ascii="Arial" w:hAnsi="Arial" w:cs="Arial"/>
          <w:b/>
        </w:rPr>
      </w:pPr>
    </w:p>
    <w:p w14:paraId="79B11743" w14:textId="77777777" w:rsidR="005C3173" w:rsidRPr="006220CA" w:rsidRDefault="005C3173" w:rsidP="005C3173">
      <w:pPr>
        <w:jc w:val="both"/>
        <w:rPr>
          <w:rFonts w:ascii="Arial" w:hAnsi="Arial" w:cs="Arial"/>
          <w:b/>
        </w:rPr>
      </w:pPr>
    </w:p>
    <w:p w14:paraId="19D66146" w14:textId="77777777" w:rsidR="005C3173" w:rsidRPr="006220CA" w:rsidRDefault="005C3173" w:rsidP="005C3173">
      <w:pPr>
        <w:jc w:val="both"/>
        <w:rPr>
          <w:rFonts w:ascii="Arial" w:hAnsi="Arial" w:cs="Arial"/>
          <w:b/>
        </w:rPr>
      </w:pPr>
    </w:p>
    <w:p w14:paraId="505E7EB0" w14:textId="77777777" w:rsidR="005C3173" w:rsidRPr="006220CA" w:rsidRDefault="005C3173" w:rsidP="005C3173">
      <w:pPr>
        <w:jc w:val="both"/>
        <w:rPr>
          <w:rFonts w:ascii="Arial" w:hAnsi="Arial" w:cs="Arial"/>
          <w:b/>
        </w:rPr>
      </w:pPr>
    </w:p>
    <w:p w14:paraId="542F11FC" w14:textId="77777777" w:rsidR="005C3173" w:rsidRPr="006220CA" w:rsidRDefault="005C3173" w:rsidP="005C3173">
      <w:pPr>
        <w:jc w:val="both"/>
        <w:rPr>
          <w:rFonts w:ascii="Arial" w:hAnsi="Arial" w:cs="Arial"/>
          <w:b/>
        </w:rPr>
      </w:pPr>
    </w:p>
    <w:p w14:paraId="2CD1C78A" w14:textId="77777777" w:rsidR="005C3173" w:rsidRPr="006220CA" w:rsidRDefault="005C3173" w:rsidP="005C3173">
      <w:pPr>
        <w:jc w:val="both"/>
        <w:rPr>
          <w:rFonts w:ascii="Arial" w:hAnsi="Arial" w:cs="Arial"/>
          <w:b/>
        </w:rPr>
      </w:pPr>
    </w:p>
    <w:p w14:paraId="06E0CE8E" w14:textId="77777777" w:rsidR="005C3173" w:rsidRPr="006220CA" w:rsidRDefault="005C3173" w:rsidP="005C3173">
      <w:pPr>
        <w:jc w:val="both"/>
        <w:rPr>
          <w:rFonts w:ascii="Arial" w:hAnsi="Arial" w:cs="Arial"/>
          <w:b/>
        </w:rPr>
      </w:pPr>
    </w:p>
    <w:p w14:paraId="7960D3C2" w14:textId="77777777" w:rsidR="005C3173" w:rsidRPr="006220CA" w:rsidRDefault="005C3173" w:rsidP="005C3173">
      <w:pPr>
        <w:jc w:val="both"/>
        <w:rPr>
          <w:rFonts w:ascii="Arial" w:hAnsi="Arial" w:cs="Arial"/>
          <w:b/>
        </w:rPr>
      </w:pPr>
    </w:p>
    <w:p w14:paraId="12A89FD5" w14:textId="77777777" w:rsidR="005C3173" w:rsidRPr="006220CA" w:rsidRDefault="005C3173" w:rsidP="005C3173">
      <w:pPr>
        <w:jc w:val="both"/>
        <w:rPr>
          <w:rFonts w:ascii="Arial" w:hAnsi="Arial" w:cs="Arial"/>
          <w:b/>
        </w:rPr>
      </w:pPr>
    </w:p>
    <w:p w14:paraId="6A0866A6" w14:textId="77777777" w:rsidR="005C3173" w:rsidRPr="006220CA" w:rsidRDefault="005C3173" w:rsidP="005C3173">
      <w:pPr>
        <w:jc w:val="both"/>
        <w:rPr>
          <w:rFonts w:ascii="Arial" w:hAnsi="Arial" w:cs="Arial"/>
          <w:b/>
        </w:rPr>
      </w:pPr>
    </w:p>
    <w:p w14:paraId="5F56D7F4" w14:textId="77777777" w:rsidR="00356860" w:rsidRPr="006220CA" w:rsidRDefault="00356860" w:rsidP="00356860">
      <w:pPr>
        <w:pageBreakBefore/>
        <w:jc w:val="right"/>
        <w:rPr>
          <w:rFonts w:ascii="Arial" w:hAnsi="Arial" w:cs="Arial"/>
        </w:rPr>
      </w:pPr>
      <w:r w:rsidRPr="006220CA">
        <w:rPr>
          <w:rFonts w:ascii="Arial" w:hAnsi="Arial" w:cs="Arial"/>
          <w:b/>
        </w:rPr>
        <w:t>Załącznik nr 4.2.</w:t>
      </w:r>
    </w:p>
    <w:p w14:paraId="21A789D4" w14:textId="77777777" w:rsidR="005C3173" w:rsidRPr="006220CA" w:rsidRDefault="005C3173" w:rsidP="005C3173">
      <w:pPr>
        <w:jc w:val="center"/>
        <w:rPr>
          <w:rFonts w:ascii="Arial" w:hAnsi="Arial" w:cs="Arial"/>
          <w:b/>
        </w:rPr>
      </w:pPr>
      <w:r w:rsidRPr="006220CA">
        <w:rPr>
          <w:rFonts w:ascii="Arial" w:hAnsi="Arial" w:cs="Arial"/>
          <w:b/>
        </w:rPr>
        <w:t>UMOWA – Wzór (dotyczy II części zamówienia)</w:t>
      </w:r>
    </w:p>
    <w:p w14:paraId="335F49DB" w14:textId="77777777" w:rsidR="005C3173" w:rsidRPr="006220CA" w:rsidRDefault="005C3173" w:rsidP="005C3173">
      <w:pPr>
        <w:jc w:val="center"/>
        <w:rPr>
          <w:rFonts w:ascii="Arial" w:hAnsi="Arial" w:cs="Arial"/>
          <w:b/>
        </w:rPr>
      </w:pPr>
    </w:p>
    <w:p w14:paraId="69A1271B" w14:textId="77777777" w:rsidR="005C3173" w:rsidRPr="006220CA" w:rsidRDefault="005C3173" w:rsidP="005C3173">
      <w:pPr>
        <w:jc w:val="both"/>
        <w:rPr>
          <w:rFonts w:ascii="Arial" w:hAnsi="Arial" w:cs="Arial"/>
        </w:rPr>
      </w:pPr>
      <w:r w:rsidRPr="006220CA">
        <w:rPr>
          <w:rFonts w:ascii="Arial" w:hAnsi="Arial" w:cs="Arial"/>
        </w:rPr>
        <w:t>Zawarta w dniu ......................... w …………….. pomiędzy ……………….….…… reprezentowanym przez:</w:t>
      </w:r>
    </w:p>
    <w:p w14:paraId="46D5A231" w14:textId="77777777" w:rsidR="00EC51C2" w:rsidRPr="00EC51C2" w:rsidRDefault="00EC51C2" w:rsidP="00EC51C2">
      <w:pPr>
        <w:numPr>
          <w:ilvl w:val="0"/>
          <w:numId w:val="2"/>
        </w:numPr>
        <w:tabs>
          <w:tab w:val="clear" w:pos="2805"/>
          <w:tab w:val="num" w:pos="1429"/>
          <w:tab w:val="left" w:pos="4961"/>
          <w:tab w:val="left" w:pos="8929"/>
        </w:tabs>
        <w:ind w:left="992" w:hanging="357"/>
        <w:jc w:val="both"/>
        <w:rPr>
          <w:rFonts w:ascii="Arial" w:hAnsi="Arial" w:cs="Arial"/>
        </w:rPr>
      </w:pPr>
      <w:r w:rsidRPr="00EC51C2">
        <w:rPr>
          <w:rFonts w:ascii="Arial" w:hAnsi="Arial" w:cs="Arial"/>
        </w:rPr>
        <w:t>Wójta Gminy Wilkołaz – Pawła Głąb,</w:t>
      </w:r>
    </w:p>
    <w:p w14:paraId="0CBC1EE6" w14:textId="77777777" w:rsidR="00EC51C2" w:rsidRPr="00EC51C2" w:rsidRDefault="00EC51C2" w:rsidP="00EC51C2">
      <w:pPr>
        <w:numPr>
          <w:ilvl w:val="0"/>
          <w:numId w:val="2"/>
        </w:numPr>
        <w:tabs>
          <w:tab w:val="clear" w:pos="2805"/>
          <w:tab w:val="num" w:pos="1429"/>
          <w:tab w:val="left" w:pos="4961"/>
          <w:tab w:val="left" w:pos="8929"/>
        </w:tabs>
        <w:ind w:left="992" w:hanging="357"/>
        <w:jc w:val="both"/>
        <w:rPr>
          <w:rFonts w:ascii="Arial" w:hAnsi="Arial" w:cs="Arial"/>
        </w:rPr>
      </w:pPr>
      <w:r w:rsidRPr="00EC51C2">
        <w:rPr>
          <w:rFonts w:ascii="Arial" w:hAnsi="Arial" w:cs="Arial"/>
        </w:rPr>
        <w:t xml:space="preserve">przy kontrasygnacie Skarbnika Gminy Wilkołaz – Moniki </w:t>
      </w:r>
      <w:proofErr w:type="spellStart"/>
      <w:r w:rsidRPr="00EC51C2">
        <w:rPr>
          <w:rFonts w:ascii="Arial" w:hAnsi="Arial" w:cs="Arial"/>
        </w:rPr>
        <w:t>Biżek</w:t>
      </w:r>
      <w:proofErr w:type="spellEnd"/>
    </w:p>
    <w:p w14:paraId="673E0472" w14:textId="77777777" w:rsidR="005C3173" w:rsidRPr="006220CA" w:rsidRDefault="005C3173" w:rsidP="005C3173">
      <w:pPr>
        <w:tabs>
          <w:tab w:val="left" w:pos="2970"/>
        </w:tabs>
        <w:jc w:val="both"/>
        <w:rPr>
          <w:rFonts w:ascii="Arial" w:hAnsi="Arial" w:cs="Arial"/>
        </w:rPr>
      </w:pPr>
      <w:r w:rsidRPr="006220CA">
        <w:rPr>
          <w:rFonts w:ascii="Arial" w:hAnsi="Arial" w:cs="Arial"/>
        </w:rPr>
        <w:t>zwanym dalej Zamawiającym</w:t>
      </w:r>
      <w:r w:rsidRPr="006220CA">
        <w:rPr>
          <w:rFonts w:ascii="Arial" w:hAnsi="Arial" w:cs="Arial"/>
        </w:rPr>
        <w:tab/>
      </w:r>
    </w:p>
    <w:p w14:paraId="513D8A37" w14:textId="77777777" w:rsidR="005C3173" w:rsidRPr="006220CA" w:rsidRDefault="005C3173" w:rsidP="005C3173">
      <w:pPr>
        <w:jc w:val="center"/>
        <w:rPr>
          <w:rFonts w:ascii="Arial" w:hAnsi="Arial" w:cs="Arial"/>
        </w:rPr>
      </w:pPr>
      <w:r w:rsidRPr="006220CA">
        <w:rPr>
          <w:rFonts w:ascii="Arial" w:hAnsi="Arial" w:cs="Arial"/>
        </w:rPr>
        <w:t>a</w:t>
      </w:r>
    </w:p>
    <w:p w14:paraId="40EC4309" w14:textId="77777777" w:rsidR="005C3173" w:rsidRPr="006220CA" w:rsidRDefault="005C3173" w:rsidP="005C3173">
      <w:pPr>
        <w:jc w:val="both"/>
        <w:rPr>
          <w:rFonts w:ascii="Arial" w:hAnsi="Arial" w:cs="Arial"/>
        </w:rPr>
      </w:pPr>
      <w:r w:rsidRPr="006220CA">
        <w:rPr>
          <w:rFonts w:ascii="Arial" w:hAnsi="Arial" w:cs="Arial"/>
        </w:rPr>
        <w:t>..........................................................................................................................................................</w:t>
      </w:r>
    </w:p>
    <w:p w14:paraId="42D48F0E" w14:textId="77777777" w:rsidR="005C3173" w:rsidRPr="006220CA" w:rsidRDefault="005C3173" w:rsidP="005C3173">
      <w:pPr>
        <w:jc w:val="both"/>
        <w:rPr>
          <w:rFonts w:ascii="Arial" w:hAnsi="Arial" w:cs="Arial"/>
        </w:rPr>
      </w:pPr>
      <w:r w:rsidRPr="006220CA">
        <w:rPr>
          <w:rFonts w:ascii="Arial" w:hAnsi="Arial" w:cs="Arial"/>
        </w:rPr>
        <w:t>z siedzibą w .................................................................., reprezentowanym przez:</w:t>
      </w:r>
    </w:p>
    <w:p w14:paraId="6F80DD4E" w14:textId="77777777" w:rsidR="005C3173" w:rsidRPr="006220CA" w:rsidRDefault="005C3173" w:rsidP="005C3173">
      <w:pPr>
        <w:numPr>
          <w:ilvl w:val="0"/>
          <w:numId w:val="44"/>
        </w:numPr>
        <w:tabs>
          <w:tab w:val="clear" w:pos="645"/>
          <w:tab w:val="num" w:pos="1429"/>
          <w:tab w:val="left" w:pos="4961"/>
          <w:tab w:val="left" w:pos="8929"/>
        </w:tabs>
        <w:ind w:left="992" w:hanging="357"/>
        <w:jc w:val="both"/>
        <w:rPr>
          <w:rFonts w:ascii="Arial" w:hAnsi="Arial" w:cs="Arial"/>
        </w:rPr>
      </w:pPr>
      <w:r w:rsidRPr="006220CA">
        <w:rPr>
          <w:rFonts w:ascii="Arial" w:hAnsi="Arial" w:cs="Arial"/>
        </w:rPr>
        <w:t>..........................................................................................................................................</w:t>
      </w:r>
    </w:p>
    <w:p w14:paraId="3DB6F5A4" w14:textId="77777777" w:rsidR="005C3173" w:rsidRPr="006220CA" w:rsidRDefault="005C3173" w:rsidP="005C3173">
      <w:pPr>
        <w:numPr>
          <w:ilvl w:val="0"/>
          <w:numId w:val="44"/>
        </w:numPr>
        <w:tabs>
          <w:tab w:val="clear" w:pos="645"/>
          <w:tab w:val="num" w:pos="1429"/>
          <w:tab w:val="left" w:pos="4961"/>
          <w:tab w:val="left" w:pos="8929"/>
        </w:tabs>
        <w:ind w:left="992" w:hanging="357"/>
        <w:jc w:val="both"/>
        <w:rPr>
          <w:rFonts w:ascii="Arial" w:hAnsi="Arial" w:cs="Arial"/>
        </w:rPr>
      </w:pPr>
      <w:r w:rsidRPr="006220CA">
        <w:rPr>
          <w:rFonts w:ascii="Arial" w:hAnsi="Arial" w:cs="Arial"/>
        </w:rPr>
        <w:t>..........................................................................................................................................</w:t>
      </w:r>
    </w:p>
    <w:p w14:paraId="2EFA7B9B" w14:textId="77777777" w:rsidR="005C3173" w:rsidRPr="006220CA" w:rsidRDefault="005C3173" w:rsidP="005C3173">
      <w:pPr>
        <w:jc w:val="both"/>
        <w:rPr>
          <w:rFonts w:ascii="Arial" w:hAnsi="Arial" w:cs="Arial"/>
        </w:rPr>
      </w:pPr>
      <w:r w:rsidRPr="006220CA">
        <w:rPr>
          <w:rFonts w:ascii="Arial" w:hAnsi="Arial" w:cs="Arial"/>
        </w:rPr>
        <w:t>zwanym dalej Wykonawcą.</w:t>
      </w:r>
    </w:p>
    <w:p w14:paraId="5A64B9C8" w14:textId="77777777" w:rsidR="005C3173" w:rsidRPr="006220CA" w:rsidRDefault="005C3173" w:rsidP="005C3173">
      <w:pPr>
        <w:autoSpaceDE w:val="0"/>
        <w:autoSpaceDN w:val="0"/>
        <w:adjustRightInd w:val="0"/>
        <w:jc w:val="both"/>
        <w:rPr>
          <w:rFonts w:ascii="Arial" w:hAnsi="Arial" w:cs="Arial"/>
        </w:rPr>
      </w:pPr>
    </w:p>
    <w:p w14:paraId="65380AA4" w14:textId="77777777" w:rsidR="005C3173" w:rsidRPr="006220CA" w:rsidRDefault="005C3173" w:rsidP="005C3173">
      <w:pPr>
        <w:autoSpaceDE w:val="0"/>
        <w:autoSpaceDN w:val="0"/>
        <w:adjustRightInd w:val="0"/>
        <w:jc w:val="both"/>
        <w:rPr>
          <w:rFonts w:ascii="Arial" w:hAnsi="Arial" w:cs="Arial"/>
        </w:rPr>
      </w:pPr>
      <w:r w:rsidRPr="006220CA">
        <w:rPr>
          <w:rFonts w:ascii="Arial" w:hAnsi="Arial" w:cs="Arial"/>
        </w:rPr>
        <w:t>Czynności brokerskie na rzecz Zamawiającego będą świadczone przez Magnus Broker Sp. z o.o. z siedzibą                   w Toruniu, ul. Szosa Bydgoska 50.</w:t>
      </w:r>
    </w:p>
    <w:p w14:paraId="31FD1F61" w14:textId="77777777" w:rsidR="005C3173" w:rsidRPr="006220CA" w:rsidRDefault="005C3173" w:rsidP="005C3173">
      <w:pPr>
        <w:jc w:val="both"/>
        <w:rPr>
          <w:rFonts w:ascii="Arial" w:hAnsi="Arial" w:cs="Arial"/>
        </w:rPr>
      </w:pPr>
    </w:p>
    <w:p w14:paraId="56A991FF" w14:textId="77777777" w:rsidR="005C3173" w:rsidRPr="006220CA" w:rsidRDefault="005C3173" w:rsidP="005C3173">
      <w:pPr>
        <w:jc w:val="both"/>
        <w:rPr>
          <w:rFonts w:ascii="Arial" w:hAnsi="Arial" w:cs="Arial"/>
        </w:rPr>
      </w:pPr>
      <w:r w:rsidRPr="006220CA">
        <w:rPr>
          <w:rFonts w:ascii="Arial" w:hAnsi="Arial" w:cs="Arial"/>
        </w:rPr>
        <w:t>W wyniku przeprowadzanego  postepowania o udzielenie zamówienia, którego wartość nie przekracza wyrażonej w złotych równowartości kwoty 30 000 euro strony zgodnie ustalają co następuje:</w:t>
      </w:r>
    </w:p>
    <w:p w14:paraId="4252C199" w14:textId="77777777" w:rsidR="005C3173" w:rsidRPr="006220CA" w:rsidRDefault="005C3173" w:rsidP="005C3173">
      <w:pPr>
        <w:jc w:val="center"/>
        <w:rPr>
          <w:rFonts w:ascii="Arial" w:hAnsi="Arial" w:cs="Arial"/>
        </w:rPr>
      </w:pPr>
    </w:p>
    <w:p w14:paraId="7BD9DBE0" w14:textId="77777777" w:rsidR="005C3173" w:rsidRPr="006220CA" w:rsidRDefault="005C3173" w:rsidP="005C3173">
      <w:pPr>
        <w:jc w:val="center"/>
        <w:rPr>
          <w:rFonts w:ascii="Arial" w:hAnsi="Arial" w:cs="Arial"/>
        </w:rPr>
      </w:pPr>
      <w:r w:rsidRPr="006220CA">
        <w:rPr>
          <w:rFonts w:ascii="Arial" w:hAnsi="Arial" w:cs="Arial"/>
        </w:rPr>
        <w:t>§ 1</w:t>
      </w:r>
    </w:p>
    <w:p w14:paraId="6FD523A6" w14:textId="77777777" w:rsidR="005C3173" w:rsidRPr="006220CA" w:rsidRDefault="005C3173" w:rsidP="005C3173">
      <w:pPr>
        <w:jc w:val="both"/>
        <w:rPr>
          <w:rFonts w:ascii="Arial" w:hAnsi="Arial" w:cs="Arial"/>
        </w:rPr>
      </w:pPr>
      <w:r w:rsidRPr="006220CA">
        <w:rPr>
          <w:rFonts w:ascii="Arial" w:hAnsi="Arial" w:cs="Arial"/>
        </w:rPr>
        <w:t>Wykonawca przyjmuje do ubezpieczenia mienie Zamawiającego określone w programie ubezpieczenia a w ramach ubezpieczeń komunikacyjnych.</w:t>
      </w:r>
    </w:p>
    <w:p w14:paraId="5EC57A22" w14:textId="77777777" w:rsidR="005C3173" w:rsidRPr="006220CA" w:rsidRDefault="005C3173" w:rsidP="005C3173">
      <w:pPr>
        <w:jc w:val="center"/>
        <w:rPr>
          <w:rFonts w:ascii="Arial" w:hAnsi="Arial" w:cs="Arial"/>
        </w:rPr>
      </w:pPr>
    </w:p>
    <w:p w14:paraId="58EB5AAB" w14:textId="77777777" w:rsidR="005C3173" w:rsidRPr="006220CA" w:rsidRDefault="005C3173" w:rsidP="005C3173">
      <w:pPr>
        <w:jc w:val="center"/>
        <w:rPr>
          <w:rFonts w:ascii="Arial" w:hAnsi="Arial" w:cs="Arial"/>
        </w:rPr>
      </w:pPr>
      <w:r w:rsidRPr="006220CA">
        <w:rPr>
          <w:rFonts w:ascii="Arial" w:hAnsi="Arial" w:cs="Arial"/>
        </w:rPr>
        <w:t>§ 2</w:t>
      </w:r>
    </w:p>
    <w:p w14:paraId="580236AC"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Wykonawca udziela Zamawiającemu ochrony na okres ……………………………………</w:t>
      </w:r>
    </w:p>
    <w:p w14:paraId="67F85B8B" w14:textId="77777777" w:rsidR="005C3173" w:rsidRPr="006220CA" w:rsidRDefault="005C3173" w:rsidP="005C3173">
      <w:pPr>
        <w:jc w:val="center"/>
        <w:rPr>
          <w:rFonts w:ascii="Arial" w:hAnsi="Arial" w:cs="Arial"/>
        </w:rPr>
      </w:pPr>
    </w:p>
    <w:p w14:paraId="3DDCD563" w14:textId="77777777" w:rsidR="005C3173" w:rsidRPr="006220CA" w:rsidRDefault="005C3173" w:rsidP="005C3173">
      <w:pPr>
        <w:jc w:val="center"/>
        <w:rPr>
          <w:rFonts w:ascii="Arial" w:hAnsi="Arial" w:cs="Arial"/>
        </w:rPr>
      </w:pPr>
      <w:r w:rsidRPr="006220CA">
        <w:rPr>
          <w:rFonts w:ascii="Arial" w:hAnsi="Arial" w:cs="Arial"/>
        </w:rPr>
        <w:t>§ 3</w:t>
      </w:r>
    </w:p>
    <w:p w14:paraId="5BF31466" w14:textId="77777777" w:rsidR="005C3173" w:rsidRPr="006220CA" w:rsidRDefault="005C3173" w:rsidP="005C3173">
      <w:pPr>
        <w:jc w:val="both"/>
        <w:rPr>
          <w:rFonts w:ascii="Arial" w:hAnsi="Arial" w:cs="Arial"/>
        </w:rPr>
      </w:pPr>
      <w:r w:rsidRPr="006220CA">
        <w:rPr>
          <w:rFonts w:ascii="Arial" w:hAnsi="Arial" w:cs="Arial"/>
        </w:rPr>
        <w:t xml:space="preserve">Zawarcie umowy ubezpieczenia Wykonawca potwierdza poprzez wystawienie stosownej polisy ubezpieczeniowej zgodnej z ofertą złożoną Zamawiającemu. </w:t>
      </w:r>
    </w:p>
    <w:p w14:paraId="17627A4E" w14:textId="77777777" w:rsidR="005C3173" w:rsidRPr="006220CA" w:rsidRDefault="005C3173" w:rsidP="005C3173">
      <w:pPr>
        <w:jc w:val="center"/>
        <w:rPr>
          <w:rFonts w:ascii="Arial" w:hAnsi="Arial" w:cs="Arial"/>
        </w:rPr>
      </w:pPr>
    </w:p>
    <w:p w14:paraId="37FAAF5E" w14:textId="77777777" w:rsidR="005C3173" w:rsidRPr="006220CA" w:rsidRDefault="005C3173" w:rsidP="005C3173">
      <w:pPr>
        <w:jc w:val="center"/>
        <w:rPr>
          <w:rFonts w:ascii="Arial" w:hAnsi="Arial" w:cs="Arial"/>
        </w:rPr>
      </w:pPr>
      <w:r w:rsidRPr="006220CA">
        <w:rPr>
          <w:rFonts w:ascii="Arial" w:hAnsi="Arial" w:cs="Arial"/>
        </w:rPr>
        <w:t>§ 4</w:t>
      </w:r>
    </w:p>
    <w:p w14:paraId="2726895C" w14:textId="77777777" w:rsidR="005C3173" w:rsidRPr="006220CA" w:rsidRDefault="005C3173" w:rsidP="005C3173">
      <w:pPr>
        <w:numPr>
          <w:ilvl w:val="0"/>
          <w:numId w:val="45"/>
        </w:numPr>
        <w:tabs>
          <w:tab w:val="left" w:pos="284"/>
        </w:tabs>
        <w:jc w:val="both"/>
        <w:rPr>
          <w:rFonts w:ascii="Arial" w:hAnsi="Arial" w:cs="Arial"/>
        </w:rPr>
      </w:pPr>
      <w:r w:rsidRPr="006220CA">
        <w:rPr>
          <w:rFonts w:ascii="Arial" w:hAnsi="Arial" w:cs="Arial"/>
        </w:rPr>
        <w:t>Polisy ubezpieczeń komunikacyjnych (OC, AC, NW) wystawione winny być nie później niż 7 dni przed początkiem okresu ubezpieczenia.</w:t>
      </w:r>
    </w:p>
    <w:p w14:paraId="0C704A98" w14:textId="77777777" w:rsidR="007F177F" w:rsidRPr="006220CA" w:rsidRDefault="007F177F" w:rsidP="007F177F">
      <w:pPr>
        <w:numPr>
          <w:ilvl w:val="0"/>
          <w:numId w:val="45"/>
        </w:numPr>
        <w:tabs>
          <w:tab w:val="left" w:pos="284"/>
        </w:tabs>
        <w:jc w:val="both"/>
        <w:rPr>
          <w:rFonts w:ascii="Arial" w:hAnsi="Arial" w:cs="Arial"/>
        </w:rPr>
      </w:pPr>
      <w:r w:rsidRPr="006220CA">
        <w:rPr>
          <w:rFonts w:ascii="Arial" w:hAnsi="Arial" w:cs="Arial"/>
        </w:rPr>
        <w:t>Wykonawca zobowiązuje się do informowania pełnomocnika ubezpieczającego - MAGNUS BROKER Sp. z o. o., drogą e-mailową, pisemnie lub telefonicznie o zaległościach w płatnościach składki przez Zamawiającego. W przypadku braku informacji na temat jakichkolwiek zaległości, wykonawca nie ma prawa zawiesić ochrony ubezpieczeniowej lub rozwiązać polis ubezpieczeniowych.</w:t>
      </w:r>
      <w:r w:rsidRPr="006220CA">
        <w:rPr>
          <w:rFonts w:ascii="Arial" w:hAnsi="Arial" w:cs="Arial"/>
          <w:b/>
          <w:bCs/>
        </w:rPr>
        <w:t xml:space="preserve"> </w:t>
      </w:r>
      <w:r w:rsidRPr="006220CA">
        <w:rPr>
          <w:rFonts w:ascii="Arial" w:hAnsi="Arial" w:cs="Arial"/>
          <w:bCs/>
        </w:rPr>
        <w:t>Ciężar udowodnienia, że taka informacja dotarła do pełnomocnika ubezpieczającego, spoczywa na wykonawcy.</w:t>
      </w:r>
    </w:p>
    <w:p w14:paraId="4AEA5739" w14:textId="77777777" w:rsidR="005C3173" w:rsidRPr="006220CA" w:rsidRDefault="005C3173" w:rsidP="005C3173">
      <w:pPr>
        <w:numPr>
          <w:ilvl w:val="0"/>
          <w:numId w:val="45"/>
        </w:numPr>
        <w:tabs>
          <w:tab w:val="left" w:pos="284"/>
        </w:tabs>
        <w:jc w:val="both"/>
        <w:rPr>
          <w:rFonts w:ascii="Arial" w:hAnsi="Arial" w:cs="Arial"/>
        </w:rPr>
      </w:pPr>
      <w:r w:rsidRPr="006220CA">
        <w:rPr>
          <w:rFonts w:ascii="Arial" w:hAnsi="Arial" w:cs="Arial"/>
        </w:rPr>
        <w:t>Wykonawca zobowiązuje się do informowania pełnomocnika ubezpieczającego - MAGNUS BROKER Sp. z o. o., drogą e-mailową, pisemnie lub telefonicznie o bieżącym stanie procesu likwidacji zgłoszonych szkód.                     W przypadku braku informacji na temat likwidacji szkody, osoba wyznaczona przez Wykonawcę, podana przy podpisaniu niniejszej umowy, zobowiązana będzie do udzielenia pełnomocnikowi pełnej informacji na temat bieżącego etapu likwidacji  szkody- tj. m.in. podania  numeru szkody, przewidywanego terminu zakończenia likwidacji, brakujących dokumentów i in.</w:t>
      </w:r>
    </w:p>
    <w:p w14:paraId="1B2113C7" w14:textId="77777777" w:rsidR="005C3173" w:rsidRPr="006220CA" w:rsidRDefault="005C3173" w:rsidP="005C3173">
      <w:pPr>
        <w:jc w:val="center"/>
        <w:rPr>
          <w:rFonts w:ascii="Arial" w:hAnsi="Arial" w:cs="Arial"/>
        </w:rPr>
      </w:pPr>
    </w:p>
    <w:p w14:paraId="5F008C9D" w14:textId="77777777" w:rsidR="005C3173" w:rsidRPr="006220CA" w:rsidRDefault="005C3173" w:rsidP="005C3173">
      <w:pPr>
        <w:jc w:val="center"/>
        <w:rPr>
          <w:rFonts w:ascii="Arial" w:hAnsi="Arial" w:cs="Arial"/>
        </w:rPr>
      </w:pPr>
      <w:r w:rsidRPr="006220CA">
        <w:rPr>
          <w:rFonts w:ascii="Arial" w:hAnsi="Arial" w:cs="Arial"/>
        </w:rPr>
        <w:t>§ 5</w:t>
      </w:r>
    </w:p>
    <w:p w14:paraId="331F3C47"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 xml:space="preserve">Za udzieloną ochronę Zamawiający zapłaci składkę ubezpieczeniową w łącznej wysokości ................................zł (słownie złotych ....................................................................................................). </w:t>
      </w:r>
    </w:p>
    <w:p w14:paraId="50583015" w14:textId="77777777" w:rsidR="005C3173" w:rsidRPr="006220CA" w:rsidRDefault="005C3173" w:rsidP="005C3173">
      <w:pPr>
        <w:pStyle w:val="Tekstpodstawowywcity"/>
        <w:ind w:left="0"/>
        <w:jc w:val="center"/>
        <w:rPr>
          <w:rFonts w:ascii="Arial" w:hAnsi="Arial" w:cs="Arial"/>
          <w:b w:val="0"/>
          <w:sz w:val="20"/>
          <w:u w:val="none"/>
        </w:rPr>
      </w:pPr>
    </w:p>
    <w:p w14:paraId="6239699F" w14:textId="77777777" w:rsidR="005C3173" w:rsidRPr="006220CA" w:rsidRDefault="005C3173" w:rsidP="005C3173">
      <w:pPr>
        <w:pStyle w:val="Tekstpodstawowywcity"/>
        <w:ind w:left="0"/>
        <w:jc w:val="center"/>
        <w:rPr>
          <w:rFonts w:ascii="Arial" w:hAnsi="Arial" w:cs="Arial"/>
          <w:b w:val="0"/>
          <w:sz w:val="20"/>
          <w:u w:val="none"/>
        </w:rPr>
      </w:pPr>
      <w:r w:rsidRPr="006220CA">
        <w:rPr>
          <w:rFonts w:ascii="Arial" w:hAnsi="Arial" w:cs="Arial"/>
          <w:b w:val="0"/>
          <w:bCs/>
          <w:sz w:val="20"/>
          <w:u w:val="none"/>
        </w:rPr>
        <w:t>§ 6</w:t>
      </w:r>
    </w:p>
    <w:p w14:paraId="4F95EA5A" w14:textId="77777777" w:rsidR="005C3173" w:rsidRPr="006220CA" w:rsidRDefault="005C3173" w:rsidP="005C3173">
      <w:pPr>
        <w:suppressAutoHyphens w:val="0"/>
        <w:jc w:val="both"/>
        <w:rPr>
          <w:rFonts w:ascii="Arial" w:hAnsi="Arial" w:cs="Arial"/>
        </w:rPr>
      </w:pPr>
      <w:r w:rsidRPr="006220CA">
        <w:rPr>
          <w:rFonts w:ascii="Arial" w:hAnsi="Arial" w:cs="Arial"/>
        </w:rPr>
        <w:t xml:space="preserve">Zamawiający zapłaci składkę ubezpieczeniową w terminie 30 dni od początku okresu ubezpieczenia                            w poszczególnych polisach. </w:t>
      </w:r>
    </w:p>
    <w:p w14:paraId="454C669F" w14:textId="77777777" w:rsidR="005C3173" w:rsidRPr="006220CA" w:rsidRDefault="005C3173" w:rsidP="005C3173">
      <w:pPr>
        <w:jc w:val="both"/>
        <w:rPr>
          <w:rFonts w:ascii="Arial" w:hAnsi="Arial" w:cs="Arial"/>
          <w:b/>
        </w:rPr>
      </w:pPr>
    </w:p>
    <w:p w14:paraId="1F09B921" w14:textId="77777777" w:rsidR="005C3173" w:rsidRPr="006220CA" w:rsidRDefault="005C3173" w:rsidP="005C3173">
      <w:pPr>
        <w:jc w:val="both"/>
        <w:rPr>
          <w:rFonts w:ascii="Arial" w:hAnsi="Arial" w:cs="Arial"/>
          <w:b/>
        </w:rPr>
      </w:pPr>
    </w:p>
    <w:p w14:paraId="530FF8E2" w14:textId="77777777" w:rsidR="005C3173" w:rsidRPr="006220CA" w:rsidRDefault="005C3173" w:rsidP="005C3173">
      <w:pPr>
        <w:jc w:val="center"/>
        <w:rPr>
          <w:rFonts w:ascii="Arial" w:hAnsi="Arial" w:cs="Arial"/>
        </w:rPr>
      </w:pPr>
      <w:r w:rsidRPr="006220CA">
        <w:rPr>
          <w:rFonts w:ascii="Arial" w:hAnsi="Arial" w:cs="Arial"/>
        </w:rPr>
        <w:t>§ 7</w:t>
      </w:r>
    </w:p>
    <w:p w14:paraId="7705DEEA" w14:textId="67EEF1CA" w:rsidR="005C3173" w:rsidRPr="000C230F" w:rsidRDefault="007F177F" w:rsidP="000C230F">
      <w:pPr>
        <w:pStyle w:val="Tekstpodstawowywcity"/>
        <w:ind w:left="0"/>
        <w:rPr>
          <w:rFonts w:ascii="Arial" w:hAnsi="Arial" w:cs="Arial"/>
          <w:b w:val="0"/>
          <w:sz w:val="20"/>
          <w:u w:val="none"/>
        </w:rPr>
      </w:pPr>
      <w:r w:rsidRPr="006220CA">
        <w:rPr>
          <w:rFonts w:ascii="Arial" w:hAnsi="Arial" w:cs="Arial"/>
          <w:b w:val="0"/>
          <w:sz w:val="20"/>
          <w:u w:val="none"/>
        </w:rPr>
        <w:t>Nieopłacenie przez Zamawiającego składki z polisy w terminie przewidzianym w § 6 bądź w umowie ubezpieczenia nie powoduje ustania odpowiedzialności Wykonawcy.</w:t>
      </w:r>
    </w:p>
    <w:p w14:paraId="3745AA40" w14:textId="77777777" w:rsidR="005C3173" w:rsidRPr="006220CA" w:rsidRDefault="005C3173" w:rsidP="005C3173">
      <w:pPr>
        <w:jc w:val="both"/>
        <w:rPr>
          <w:rFonts w:ascii="Arial" w:hAnsi="Arial" w:cs="Arial"/>
          <w:b/>
        </w:rPr>
      </w:pPr>
    </w:p>
    <w:p w14:paraId="06A11AD1" w14:textId="77777777" w:rsidR="005C3173" w:rsidRPr="006220CA" w:rsidRDefault="005C3173" w:rsidP="005C3173">
      <w:pPr>
        <w:jc w:val="center"/>
        <w:rPr>
          <w:rFonts w:ascii="Arial" w:hAnsi="Arial" w:cs="Arial"/>
          <w:b/>
        </w:rPr>
      </w:pPr>
      <w:r w:rsidRPr="006220CA">
        <w:rPr>
          <w:rFonts w:ascii="Arial" w:hAnsi="Arial" w:cs="Arial"/>
        </w:rPr>
        <w:t>§ 8</w:t>
      </w:r>
    </w:p>
    <w:p w14:paraId="6D8E74ED" w14:textId="77777777" w:rsidR="005C3173" w:rsidRPr="006220CA" w:rsidRDefault="005C3173" w:rsidP="005C3173">
      <w:pPr>
        <w:jc w:val="both"/>
        <w:rPr>
          <w:rFonts w:ascii="Arial" w:hAnsi="Arial" w:cs="Arial"/>
        </w:rPr>
      </w:pPr>
      <w:r w:rsidRPr="006220CA">
        <w:rPr>
          <w:rFonts w:ascii="Arial" w:hAnsi="Arial" w:cs="Arial"/>
        </w:rPr>
        <w:t>W sprawach nie uregulowanych niniejszą umową i klauzulami dołączonymi do polis ubezpieczeniowych mają zastosowanie odpowiednie postanowienia ogólnych warunków ubezpieczenia tj.:</w:t>
      </w:r>
    </w:p>
    <w:p w14:paraId="0D28A05C" w14:textId="77777777" w:rsidR="005C3173" w:rsidRPr="006220CA" w:rsidRDefault="005C3173" w:rsidP="005C3173">
      <w:pPr>
        <w:jc w:val="both"/>
        <w:rPr>
          <w:rFonts w:ascii="Arial" w:hAnsi="Arial" w:cs="Arial"/>
        </w:rPr>
      </w:pPr>
      <w:r w:rsidRPr="006220CA">
        <w:rPr>
          <w:rFonts w:ascii="Arial" w:hAnsi="Arial" w:cs="Arial"/>
        </w:rPr>
        <w:t xml:space="preserve">1.   </w:t>
      </w:r>
      <w:proofErr w:type="spellStart"/>
      <w:r w:rsidRPr="006220CA">
        <w:rPr>
          <w:rFonts w:ascii="Arial" w:hAnsi="Arial" w:cs="Arial"/>
        </w:rPr>
        <w:t>Owu</w:t>
      </w:r>
      <w:proofErr w:type="spellEnd"/>
      <w:r w:rsidRPr="006220CA">
        <w:rPr>
          <w:rFonts w:ascii="Arial" w:hAnsi="Arial" w:cs="Arial"/>
        </w:rPr>
        <w:t xml:space="preserve"> ..............................................................................................................</w:t>
      </w:r>
    </w:p>
    <w:p w14:paraId="6A9CB16D" w14:textId="77777777" w:rsidR="005C3173" w:rsidRPr="006220CA" w:rsidRDefault="005C3173" w:rsidP="005C3173">
      <w:pPr>
        <w:jc w:val="both"/>
        <w:rPr>
          <w:rFonts w:ascii="Arial" w:hAnsi="Arial" w:cs="Arial"/>
        </w:rPr>
      </w:pPr>
      <w:r w:rsidRPr="006220CA">
        <w:rPr>
          <w:rFonts w:ascii="Arial" w:hAnsi="Arial" w:cs="Arial"/>
        </w:rPr>
        <w:t>oraz przepisy Kodeksu Cywilnego.</w:t>
      </w:r>
    </w:p>
    <w:p w14:paraId="184F91CB" w14:textId="77777777" w:rsidR="005C3173" w:rsidRPr="006220CA" w:rsidRDefault="005C3173" w:rsidP="005C3173">
      <w:pPr>
        <w:jc w:val="center"/>
        <w:rPr>
          <w:rFonts w:ascii="Arial" w:hAnsi="Arial" w:cs="Arial"/>
        </w:rPr>
      </w:pPr>
    </w:p>
    <w:p w14:paraId="3F98E180" w14:textId="77777777" w:rsidR="005C3173" w:rsidRPr="006220CA" w:rsidRDefault="005C3173" w:rsidP="005C3173">
      <w:pPr>
        <w:jc w:val="center"/>
        <w:rPr>
          <w:rFonts w:ascii="Arial" w:hAnsi="Arial" w:cs="Arial"/>
        </w:rPr>
      </w:pPr>
      <w:r w:rsidRPr="006220CA">
        <w:rPr>
          <w:rFonts w:ascii="Arial" w:hAnsi="Arial" w:cs="Arial"/>
        </w:rPr>
        <w:t>§ 9</w:t>
      </w:r>
    </w:p>
    <w:p w14:paraId="670FD3A6" w14:textId="77777777" w:rsidR="005C3173" w:rsidRPr="006220CA" w:rsidRDefault="005C3173" w:rsidP="005C3173">
      <w:pPr>
        <w:jc w:val="both"/>
        <w:rPr>
          <w:rFonts w:ascii="Arial" w:hAnsi="Arial" w:cs="Arial"/>
        </w:rPr>
      </w:pPr>
      <w:r w:rsidRPr="006220CA">
        <w:rPr>
          <w:rFonts w:ascii="Arial" w:hAnsi="Arial" w:cs="Arial"/>
        </w:rPr>
        <w:t xml:space="preserve">1. Oprócz wypadków wymienionych w przepisach K.C. Zamawiającemu przysługuje prawo odstąpienia </w:t>
      </w:r>
      <w:r w:rsidRPr="006220CA">
        <w:rPr>
          <w:rFonts w:ascii="Arial" w:hAnsi="Arial" w:cs="Arial"/>
        </w:rPr>
        <w:br/>
        <w:t xml:space="preserve">    od umowy w następujących sytuacjach:</w:t>
      </w:r>
    </w:p>
    <w:p w14:paraId="65377393"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1B59BA4D"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zostanie ogłoszona upadłość lub likwidacja firmy Wykonawcy,</w:t>
      </w:r>
    </w:p>
    <w:p w14:paraId="5C4CE507"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Wykonawca nie rozpoczął realizacji zamówienia bez uzasadnionych przyczyn oraz nie kontynuuje ich pomimo wezwania Zamawiającego na piśmie.</w:t>
      </w:r>
    </w:p>
    <w:p w14:paraId="0CFB1B35"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 xml:space="preserve">Wykonawca nie wywiązał się ze zobowiązań określonych w § 4 umowy. </w:t>
      </w:r>
    </w:p>
    <w:p w14:paraId="184F75AE" w14:textId="77777777" w:rsidR="005C3173" w:rsidRPr="006220CA" w:rsidRDefault="005C3173" w:rsidP="005C3173">
      <w:pPr>
        <w:ind w:left="142" w:hanging="142"/>
        <w:jc w:val="both"/>
        <w:rPr>
          <w:rFonts w:ascii="Arial" w:hAnsi="Arial" w:cs="Arial"/>
        </w:rPr>
      </w:pPr>
      <w:r w:rsidRPr="006220CA">
        <w:rPr>
          <w:rFonts w:ascii="Arial" w:hAnsi="Arial" w:cs="Arial"/>
        </w:rPr>
        <w:t>2. Odstąpienie od umowy powinno nastąpić w formie pisemnej pod rygorem nieważności takiego oświadczenia              i powinno zawierać uzasadnienie.</w:t>
      </w:r>
    </w:p>
    <w:p w14:paraId="3B625B3E" w14:textId="77777777" w:rsidR="005C3173" w:rsidRPr="006220CA" w:rsidRDefault="005C3173" w:rsidP="005C3173">
      <w:pPr>
        <w:rPr>
          <w:rFonts w:ascii="Arial" w:hAnsi="Arial" w:cs="Arial"/>
        </w:rPr>
      </w:pPr>
    </w:p>
    <w:p w14:paraId="47533ADB" w14:textId="77777777" w:rsidR="005C3173" w:rsidRPr="006220CA" w:rsidRDefault="005C3173" w:rsidP="005C3173">
      <w:pPr>
        <w:jc w:val="center"/>
        <w:rPr>
          <w:rFonts w:ascii="Arial" w:hAnsi="Arial" w:cs="Arial"/>
        </w:rPr>
      </w:pPr>
      <w:r w:rsidRPr="006220CA">
        <w:rPr>
          <w:rFonts w:ascii="Arial" w:hAnsi="Arial" w:cs="Arial"/>
        </w:rPr>
        <w:t>§ 10</w:t>
      </w:r>
    </w:p>
    <w:p w14:paraId="5F05BB86" w14:textId="77777777" w:rsidR="005C3173" w:rsidRPr="006220CA" w:rsidRDefault="005C3173" w:rsidP="005C3173">
      <w:pPr>
        <w:ind w:right="-1"/>
        <w:jc w:val="both"/>
        <w:rPr>
          <w:rFonts w:ascii="Arial" w:hAnsi="Arial" w:cs="Arial"/>
        </w:rPr>
      </w:pPr>
      <w:r w:rsidRPr="006220CA">
        <w:rPr>
          <w:rFonts w:ascii="Arial" w:hAnsi="Arial" w:cs="Arial"/>
        </w:rPr>
        <w:t>Zmiana postanowień niniejszej umowy może być dokonana przez obie strony w formie pisemnej w drodze aneksu do niniejszej umowy, pod rygorem nieważności takiej zmiany.</w:t>
      </w:r>
    </w:p>
    <w:p w14:paraId="79F7E6F5" w14:textId="77777777" w:rsidR="005C3173" w:rsidRPr="006220CA" w:rsidRDefault="005C3173" w:rsidP="005C3173">
      <w:pPr>
        <w:ind w:left="360" w:right="-1"/>
        <w:jc w:val="both"/>
        <w:rPr>
          <w:rFonts w:ascii="Arial" w:hAnsi="Arial" w:cs="Arial"/>
        </w:rPr>
      </w:pPr>
    </w:p>
    <w:p w14:paraId="366438B2" w14:textId="77777777" w:rsidR="005C3173" w:rsidRPr="006220CA" w:rsidRDefault="005C3173" w:rsidP="005C3173">
      <w:pPr>
        <w:jc w:val="center"/>
        <w:rPr>
          <w:rFonts w:ascii="Arial" w:hAnsi="Arial" w:cs="Arial"/>
        </w:rPr>
      </w:pPr>
      <w:r w:rsidRPr="006220CA">
        <w:rPr>
          <w:rFonts w:ascii="Arial" w:hAnsi="Arial" w:cs="Arial"/>
        </w:rPr>
        <w:t>§ 11</w:t>
      </w:r>
    </w:p>
    <w:p w14:paraId="3DDFC986" w14:textId="77777777" w:rsidR="005C3173" w:rsidRPr="006220CA" w:rsidRDefault="005C3173" w:rsidP="005C3173">
      <w:pPr>
        <w:jc w:val="both"/>
        <w:rPr>
          <w:rFonts w:ascii="Arial" w:hAnsi="Arial" w:cs="Arial"/>
        </w:rPr>
      </w:pPr>
      <w:r w:rsidRPr="006220CA">
        <w:rPr>
          <w:rFonts w:ascii="Arial" w:hAnsi="Arial" w:cs="Arial"/>
        </w:rPr>
        <w:t>Spory wynikające z niniejszej umowy rozstrzygane będą przez sąd właściwy dla siedziby Zamawiającego.</w:t>
      </w:r>
    </w:p>
    <w:p w14:paraId="4D42F0BF" w14:textId="77777777" w:rsidR="005C3173" w:rsidRPr="006220CA" w:rsidRDefault="005C3173" w:rsidP="005C3173">
      <w:pPr>
        <w:jc w:val="both"/>
        <w:rPr>
          <w:rFonts w:ascii="Arial" w:hAnsi="Arial" w:cs="Arial"/>
        </w:rPr>
      </w:pPr>
    </w:p>
    <w:p w14:paraId="1C1AABC7" w14:textId="77777777" w:rsidR="005C3173" w:rsidRPr="006220CA" w:rsidRDefault="005C3173" w:rsidP="005C3173">
      <w:pPr>
        <w:jc w:val="center"/>
        <w:rPr>
          <w:rFonts w:ascii="Arial" w:hAnsi="Arial" w:cs="Arial"/>
        </w:rPr>
      </w:pPr>
    </w:p>
    <w:p w14:paraId="463CA358" w14:textId="77777777" w:rsidR="005C3173" w:rsidRPr="006220CA" w:rsidRDefault="005C3173" w:rsidP="005C3173">
      <w:pPr>
        <w:jc w:val="center"/>
        <w:rPr>
          <w:rFonts w:ascii="Arial" w:hAnsi="Arial" w:cs="Arial"/>
        </w:rPr>
      </w:pPr>
      <w:r w:rsidRPr="006220CA">
        <w:rPr>
          <w:rFonts w:ascii="Arial" w:hAnsi="Arial" w:cs="Arial"/>
        </w:rPr>
        <w:t>§ 12</w:t>
      </w:r>
    </w:p>
    <w:p w14:paraId="1F534DB3" w14:textId="77777777" w:rsidR="005C3173" w:rsidRPr="006220CA" w:rsidRDefault="005C3173" w:rsidP="005C3173">
      <w:pPr>
        <w:jc w:val="center"/>
        <w:rPr>
          <w:rFonts w:ascii="Arial" w:hAnsi="Arial" w:cs="Arial"/>
        </w:rPr>
      </w:pPr>
    </w:p>
    <w:p w14:paraId="59D880A0" w14:textId="77777777" w:rsidR="005C3173" w:rsidRPr="006220CA" w:rsidRDefault="005C3173" w:rsidP="005C3173">
      <w:pPr>
        <w:jc w:val="both"/>
        <w:rPr>
          <w:rFonts w:ascii="Arial" w:hAnsi="Arial" w:cs="Arial"/>
        </w:rPr>
      </w:pPr>
      <w:r w:rsidRPr="006220CA">
        <w:rPr>
          <w:rFonts w:ascii="Arial" w:hAnsi="Arial" w:cs="Arial"/>
        </w:rPr>
        <w:t>Umowę sporządzono w dwóch jednobrzmiących egzemplarzach, po jednym dla każdej ze stron.</w:t>
      </w:r>
    </w:p>
    <w:p w14:paraId="61CB6798" w14:textId="77777777" w:rsidR="005C3173" w:rsidRPr="006220CA" w:rsidRDefault="005C3173" w:rsidP="005C3173">
      <w:pPr>
        <w:rPr>
          <w:rFonts w:ascii="Arial" w:hAnsi="Arial" w:cs="Arial"/>
        </w:rPr>
      </w:pPr>
    </w:p>
    <w:p w14:paraId="53521A85" w14:textId="77777777" w:rsidR="005C3173" w:rsidRPr="006220CA" w:rsidRDefault="005C3173" w:rsidP="005C3173">
      <w:pPr>
        <w:rPr>
          <w:rFonts w:ascii="Arial" w:hAnsi="Arial" w:cs="Arial"/>
        </w:rPr>
      </w:pPr>
    </w:p>
    <w:p w14:paraId="0FD0342A" w14:textId="77777777" w:rsidR="005C3173" w:rsidRPr="006220CA" w:rsidRDefault="005C3173" w:rsidP="005C3173">
      <w:pPr>
        <w:rPr>
          <w:rFonts w:ascii="Arial" w:hAnsi="Arial" w:cs="Arial"/>
        </w:rPr>
      </w:pPr>
    </w:p>
    <w:p w14:paraId="416DEC8D" w14:textId="77777777" w:rsidR="005C3173" w:rsidRPr="006220CA" w:rsidRDefault="005C3173" w:rsidP="005C3173">
      <w:pPr>
        <w:rPr>
          <w:rFonts w:ascii="Arial" w:hAnsi="Arial" w:cs="Arial"/>
        </w:rPr>
      </w:pPr>
    </w:p>
    <w:p w14:paraId="3118A707" w14:textId="77777777" w:rsidR="005C3173" w:rsidRPr="006220CA" w:rsidRDefault="005C3173" w:rsidP="005C3173">
      <w:pPr>
        <w:rPr>
          <w:rFonts w:ascii="Arial" w:hAnsi="Arial" w:cs="Arial"/>
        </w:rPr>
      </w:pPr>
    </w:p>
    <w:p w14:paraId="19CC8E2A" w14:textId="77777777" w:rsidR="005C3173" w:rsidRPr="006220CA" w:rsidRDefault="005C3173" w:rsidP="005C3173">
      <w:pPr>
        <w:rPr>
          <w:rFonts w:ascii="Arial" w:hAnsi="Arial" w:cs="Arial"/>
        </w:rPr>
      </w:pPr>
      <w:r w:rsidRPr="006220CA">
        <w:rPr>
          <w:rFonts w:ascii="Arial" w:hAnsi="Arial" w:cs="Arial"/>
        </w:rPr>
        <w:t xml:space="preserve">        </w:t>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t xml:space="preserve">            ...................................................................                              …………………..…………………………………….                        </w:t>
      </w:r>
    </w:p>
    <w:p w14:paraId="577693D5" w14:textId="77777777" w:rsidR="005C3173" w:rsidRPr="006220CA" w:rsidRDefault="005C3173" w:rsidP="005C3173">
      <w:pPr>
        <w:rPr>
          <w:rFonts w:ascii="Arial" w:hAnsi="Arial" w:cs="Arial"/>
        </w:rPr>
      </w:pPr>
      <w:r w:rsidRPr="006220CA">
        <w:rPr>
          <w:rFonts w:ascii="Arial" w:hAnsi="Arial" w:cs="Arial"/>
        </w:rPr>
        <w:t xml:space="preserve">                   Wykonawca                                                                                 Zamawiający</w:t>
      </w:r>
    </w:p>
    <w:p w14:paraId="7B124384" w14:textId="77777777" w:rsidR="005C3173" w:rsidRPr="006220CA" w:rsidRDefault="005C3173" w:rsidP="005C3173">
      <w:pPr>
        <w:jc w:val="both"/>
        <w:rPr>
          <w:rFonts w:ascii="Arial" w:hAnsi="Arial" w:cs="Arial"/>
          <w:b/>
        </w:rPr>
      </w:pPr>
    </w:p>
    <w:p w14:paraId="06B529CD" w14:textId="77777777" w:rsidR="005C3173" w:rsidRPr="006220CA" w:rsidRDefault="005C3173" w:rsidP="005C3173">
      <w:pPr>
        <w:jc w:val="both"/>
        <w:rPr>
          <w:rFonts w:ascii="Arial" w:hAnsi="Arial" w:cs="Arial"/>
          <w:b/>
        </w:rPr>
      </w:pPr>
    </w:p>
    <w:p w14:paraId="6F1140E9" w14:textId="77777777" w:rsidR="005C3173" w:rsidRPr="006220CA" w:rsidRDefault="005C3173" w:rsidP="005C3173">
      <w:pPr>
        <w:jc w:val="both"/>
        <w:rPr>
          <w:rFonts w:ascii="Arial" w:hAnsi="Arial" w:cs="Arial"/>
          <w:b/>
        </w:rPr>
      </w:pPr>
    </w:p>
    <w:p w14:paraId="03F427A1" w14:textId="77777777" w:rsidR="005C3173" w:rsidRPr="006220CA" w:rsidRDefault="005C3173" w:rsidP="005C3173">
      <w:pPr>
        <w:jc w:val="both"/>
        <w:rPr>
          <w:rFonts w:ascii="Arial" w:hAnsi="Arial" w:cs="Arial"/>
          <w:b/>
        </w:rPr>
      </w:pPr>
    </w:p>
    <w:p w14:paraId="48A0FE11" w14:textId="77777777" w:rsidR="005C3173" w:rsidRPr="006220CA" w:rsidRDefault="005C3173" w:rsidP="005C3173">
      <w:pPr>
        <w:jc w:val="both"/>
        <w:rPr>
          <w:rFonts w:ascii="Arial" w:hAnsi="Arial" w:cs="Arial"/>
          <w:b/>
        </w:rPr>
      </w:pPr>
    </w:p>
    <w:p w14:paraId="633F9CF4" w14:textId="77777777" w:rsidR="005C3173" w:rsidRPr="006220CA" w:rsidRDefault="005C3173" w:rsidP="005C3173">
      <w:pPr>
        <w:jc w:val="both"/>
        <w:rPr>
          <w:rFonts w:ascii="Arial" w:hAnsi="Arial" w:cs="Arial"/>
          <w:b/>
        </w:rPr>
      </w:pPr>
    </w:p>
    <w:p w14:paraId="1A75211F" w14:textId="77777777" w:rsidR="005C3173" w:rsidRPr="006220CA" w:rsidRDefault="005C3173" w:rsidP="005C3173">
      <w:pPr>
        <w:jc w:val="both"/>
        <w:rPr>
          <w:rFonts w:ascii="Arial" w:hAnsi="Arial" w:cs="Arial"/>
          <w:b/>
        </w:rPr>
      </w:pPr>
    </w:p>
    <w:p w14:paraId="1A846BFE" w14:textId="77777777" w:rsidR="005C3173" w:rsidRPr="006220CA" w:rsidRDefault="005C3173" w:rsidP="005C3173">
      <w:pPr>
        <w:jc w:val="both"/>
        <w:rPr>
          <w:rFonts w:ascii="Arial" w:hAnsi="Arial" w:cs="Arial"/>
          <w:b/>
        </w:rPr>
      </w:pPr>
    </w:p>
    <w:p w14:paraId="652FBEEC" w14:textId="77777777" w:rsidR="005C3173" w:rsidRPr="006220CA" w:rsidRDefault="005C3173" w:rsidP="005C3173">
      <w:pPr>
        <w:jc w:val="both"/>
        <w:rPr>
          <w:rFonts w:ascii="Arial" w:hAnsi="Arial" w:cs="Arial"/>
          <w:b/>
        </w:rPr>
      </w:pPr>
    </w:p>
    <w:p w14:paraId="73BC40CB" w14:textId="77777777" w:rsidR="005C3173" w:rsidRPr="006220CA" w:rsidRDefault="005C3173" w:rsidP="005C3173">
      <w:pPr>
        <w:jc w:val="both"/>
        <w:rPr>
          <w:rFonts w:ascii="Arial" w:hAnsi="Arial" w:cs="Arial"/>
          <w:b/>
        </w:rPr>
      </w:pPr>
    </w:p>
    <w:p w14:paraId="180E9C84" w14:textId="77777777" w:rsidR="005C3173" w:rsidRPr="006220CA" w:rsidRDefault="005C3173" w:rsidP="005C3173">
      <w:pPr>
        <w:jc w:val="both"/>
        <w:rPr>
          <w:rFonts w:ascii="Arial" w:hAnsi="Arial" w:cs="Arial"/>
          <w:b/>
        </w:rPr>
      </w:pPr>
    </w:p>
    <w:p w14:paraId="039735AB" w14:textId="77777777" w:rsidR="005C3173" w:rsidRPr="006220CA" w:rsidRDefault="005C3173" w:rsidP="005C3173">
      <w:pPr>
        <w:jc w:val="both"/>
        <w:rPr>
          <w:rFonts w:ascii="Arial" w:hAnsi="Arial" w:cs="Arial"/>
          <w:b/>
        </w:rPr>
      </w:pPr>
    </w:p>
    <w:p w14:paraId="5AF2A00F" w14:textId="77777777" w:rsidR="005C3173" w:rsidRPr="006220CA" w:rsidRDefault="005C3173" w:rsidP="005C3173">
      <w:pPr>
        <w:jc w:val="both"/>
        <w:rPr>
          <w:rFonts w:ascii="Arial" w:hAnsi="Arial" w:cs="Arial"/>
          <w:b/>
        </w:rPr>
      </w:pPr>
    </w:p>
    <w:p w14:paraId="28F34F78" w14:textId="77777777" w:rsidR="005C3173" w:rsidRPr="006220CA" w:rsidRDefault="005C3173" w:rsidP="005C3173">
      <w:pPr>
        <w:jc w:val="both"/>
        <w:rPr>
          <w:rFonts w:ascii="Arial" w:hAnsi="Arial" w:cs="Arial"/>
          <w:b/>
        </w:rPr>
      </w:pPr>
    </w:p>
    <w:p w14:paraId="193C7747" w14:textId="77777777" w:rsidR="005C3173" w:rsidRPr="006220CA" w:rsidRDefault="005C3173" w:rsidP="005C3173">
      <w:pPr>
        <w:jc w:val="both"/>
        <w:rPr>
          <w:rFonts w:ascii="Arial" w:hAnsi="Arial" w:cs="Arial"/>
          <w:b/>
        </w:rPr>
      </w:pPr>
    </w:p>
    <w:p w14:paraId="3FB8999D" w14:textId="77777777" w:rsidR="005C3173" w:rsidRPr="006220CA" w:rsidRDefault="005C3173" w:rsidP="005C3173">
      <w:pPr>
        <w:jc w:val="both"/>
        <w:rPr>
          <w:rFonts w:ascii="Arial" w:hAnsi="Arial" w:cs="Arial"/>
          <w:b/>
        </w:rPr>
      </w:pPr>
    </w:p>
    <w:p w14:paraId="27E9E611" w14:textId="77777777" w:rsidR="005C3173" w:rsidRPr="006220CA" w:rsidRDefault="005C3173" w:rsidP="005C3173">
      <w:pPr>
        <w:jc w:val="both"/>
        <w:rPr>
          <w:rFonts w:ascii="Arial" w:hAnsi="Arial" w:cs="Arial"/>
          <w:b/>
        </w:rPr>
      </w:pPr>
    </w:p>
    <w:p w14:paraId="532BDF55" w14:textId="77777777" w:rsidR="005C3173" w:rsidRPr="006220CA" w:rsidRDefault="005C3173" w:rsidP="005C3173">
      <w:pPr>
        <w:jc w:val="both"/>
        <w:rPr>
          <w:rFonts w:ascii="Arial" w:hAnsi="Arial" w:cs="Arial"/>
          <w:b/>
        </w:rPr>
      </w:pPr>
    </w:p>
    <w:p w14:paraId="5523B2D1" w14:textId="77777777" w:rsidR="005C3173" w:rsidRPr="006220CA" w:rsidRDefault="005C3173" w:rsidP="005C3173">
      <w:pPr>
        <w:jc w:val="both"/>
        <w:rPr>
          <w:rFonts w:ascii="Arial" w:hAnsi="Arial" w:cs="Arial"/>
          <w:b/>
        </w:rPr>
      </w:pPr>
    </w:p>
    <w:p w14:paraId="558FEE31" w14:textId="77777777" w:rsidR="005C3173" w:rsidRPr="006220CA" w:rsidRDefault="005C3173" w:rsidP="005C3173">
      <w:pPr>
        <w:jc w:val="both"/>
        <w:rPr>
          <w:rFonts w:ascii="Arial" w:hAnsi="Arial" w:cs="Arial"/>
          <w:b/>
        </w:rPr>
      </w:pPr>
    </w:p>
    <w:p w14:paraId="0DB1A7B8" w14:textId="77777777" w:rsidR="00356860" w:rsidRPr="006220CA" w:rsidRDefault="00356860" w:rsidP="00356860">
      <w:pPr>
        <w:pageBreakBefore/>
        <w:jc w:val="right"/>
        <w:rPr>
          <w:rFonts w:ascii="Arial" w:hAnsi="Arial" w:cs="Arial"/>
        </w:rPr>
      </w:pPr>
      <w:r w:rsidRPr="006220CA">
        <w:rPr>
          <w:rFonts w:ascii="Arial" w:hAnsi="Arial" w:cs="Arial"/>
          <w:b/>
        </w:rPr>
        <w:t>Załącznik nr 4.3.</w:t>
      </w:r>
    </w:p>
    <w:p w14:paraId="737BF01E" w14:textId="77777777" w:rsidR="005C3173" w:rsidRPr="006220CA" w:rsidRDefault="005C3173" w:rsidP="005C3173">
      <w:pPr>
        <w:jc w:val="center"/>
        <w:rPr>
          <w:rFonts w:ascii="Arial" w:hAnsi="Arial" w:cs="Arial"/>
          <w:b/>
        </w:rPr>
      </w:pPr>
      <w:r w:rsidRPr="006220CA">
        <w:rPr>
          <w:rFonts w:ascii="Arial" w:hAnsi="Arial" w:cs="Arial"/>
          <w:b/>
        </w:rPr>
        <w:t>UMOWA – Wzór (dotyczy III części zamówienia)</w:t>
      </w:r>
    </w:p>
    <w:p w14:paraId="74B7AA87" w14:textId="77777777" w:rsidR="005C3173" w:rsidRPr="006220CA" w:rsidRDefault="005C3173" w:rsidP="005C3173">
      <w:pPr>
        <w:jc w:val="center"/>
        <w:rPr>
          <w:rFonts w:ascii="Arial" w:hAnsi="Arial" w:cs="Arial"/>
          <w:b/>
        </w:rPr>
      </w:pPr>
    </w:p>
    <w:p w14:paraId="4515F228" w14:textId="77777777" w:rsidR="005C3173" w:rsidRPr="006220CA" w:rsidRDefault="005C3173" w:rsidP="005C3173">
      <w:pPr>
        <w:jc w:val="both"/>
        <w:rPr>
          <w:rFonts w:ascii="Arial" w:hAnsi="Arial" w:cs="Arial"/>
        </w:rPr>
      </w:pPr>
      <w:r w:rsidRPr="006220CA">
        <w:rPr>
          <w:rFonts w:ascii="Arial" w:hAnsi="Arial" w:cs="Arial"/>
        </w:rPr>
        <w:t>Zawarta w dniu ......................... w …………….. pomiędzy ……………….….…… reprezentowanym przez:</w:t>
      </w:r>
    </w:p>
    <w:p w14:paraId="27FA2304" w14:textId="77777777" w:rsidR="00EC51C2" w:rsidRPr="00EC51C2" w:rsidRDefault="00EC51C2" w:rsidP="00EC51C2">
      <w:pPr>
        <w:numPr>
          <w:ilvl w:val="0"/>
          <w:numId w:val="2"/>
        </w:numPr>
        <w:tabs>
          <w:tab w:val="clear" w:pos="2805"/>
          <w:tab w:val="num" w:pos="1429"/>
          <w:tab w:val="left" w:pos="4961"/>
          <w:tab w:val="left" w:pos="8929"/>
        </w:tabs>
        <w:ind w:left="992" w:hanging="357"/>
        <w:jc w:val="both"/>
        <w:rPr>
          <w:rFonts w:ascii="Arial" w:hAnsi="Arial" w:cs="Arial"/>
        </w:rPr>
      </w:pPr>
      <w:r w:rsidRPr="00EC51C2">
        <w:rPr>
          <w:rFonts w:ascii="Arial" w:hAnsi="Arial" w:cs="Arial"/>
        </w:rPr>
        <w:t>Wójta Gminy Wilkołaz – Pawła Głąb,</w:t>
      </w:r>
    </w:p>
    <w:p w14:paraId="421E128A" w14:textId="77777777" w:rsidR="00EC51C2" w:rsidRPr="00EC51C2" w:rsidRDefault="00EC51C2" w:rsidP="00EC51C2">
      <w:pPr>
        <w:numPr>
          <w:ilvl w:val="0"/>
          <w:numId w:val="2"/>
        </w:numPr>
        <w:tabs>
          <w:tab w:val="clear" w:pos="2805"/>
          <w:tab w:val="num" w:pos="1429"/>
          <w:tab w:val="left" w:pos="4961"/>
          <w:tab w:val="left" w:pos="8929"/>
        </w:tabs>
        <w:ind w:left="992" w:hanging="357"/>
        <w:jc w:val="both"/>
        <w:rPr>
          <w:rFonts w:ascii="Arial" w:hAnsi="Arial" w:cs="Arial"/>
        </w:rPr>
      </w:pPr>
      <w:r w:rsidRPr="00EC51C2">
        <w:rPr>
          <w:rFonts w:ascii="Arial" w:hAnsi="Arial" w:cs="Arial"/>
        </w:rPr>
        <w:t xml:space="preserve">przy kontrasygnacie Skarbnika Gminy Wilkołaz – Moniki </w:t>
      </w:r>
      <w:proofErr w:type="spellStart"/>
      <w:r w:rsidRPr="00EC51C2">
        <w:rPr>
          <w:rFonts w:ascii="Arial" w:hAnsi="Arial" w:cs="Arial"/>
        </w:rPr>
        <w:t>Biżek</w:t>
      </w:r>
      <w:proofErr w:type="spellEnd"/>
    </w:p>
    <w:p w14:paraId="128971DD" w14:textId="77777777" w:rsidR="005C3173" w:rsidRPr="006220CA" w:rsidRDefault="005C3173" w:rsidP="005C3173">
      <w:pPr>
        <w:jc w:val="both"/>
        <w:rPr>
          <w:rFonts w:ascii="Arial" w:hAnsi="Arial" w:cs="Arial"/>
        </w:rPr>
      </w:pPr>
      <w:r w:rsidRPr="006220CA">
        <w:rPr>
          <w:rFonts w:ascii="Arial" w:hAnsi="Arial" w:cs="Arial"/>
        </w:rPr>
        <w:t>zwanym dalej Zamawiającym</w:t>
      </w:r>
    </w:p>
    <w:p w14:paraId="3DE1F577" w14:textId="77777777" w:rsidR="005C3173" w:rsidRPr="006220CA" w:rsidRDefault="005C3173" w:rsidP="005C3173">
      <w:pPr>
        <w:jc w:val="center"/>
        <w:rPr>
          <w:rFonts w:ascii="Arial" w:hAnsi="Arial" w:cs="Arial"/>
        </w:rPr>
      </w:pPr>
      <w:r w:rsidRPr="006220CA">
        <w:rPr>
          <w:rFonts w:ascii="Arial" w:hAnsi="Arial" w:cs="Arial"/>
        </w:rPr>
        <w:t>a</w:t>
      </w:r>
    </w:p>
    <w:p w14:paraId="2092A954" w14:textId="77777777" w:rsidR="005C3173" w:rsidRPr="006220CA" w:rsidRDefault="005C3173" w:rsidP="005C3173">
      <w:pPr>
        <w:jc w:val="both"/>
        <w:rPr>
          <w:rFonts w:ascii="Arial" w:hAnsi="Arial" w:cs="Arial"/>
        </w:rPr>
      </w:pPr>
      <w:r w:rsidRPr="006220CA">
        <w:rPr>
          <w:rFonts w:ascii="Arial" w:hAnsi="Arial" w:cs="Arial"/>
        </w:rPr>
        <w:t>..........................................................................................................................................................</w:t>
      </w:r>
    </w:p>
    <w:p w14:paraId="3576BFDA" w14:textId="77777777" w:rsidR="005C3173" w:rsidRPr="006220CA" w:rsidRDefault="005C3173" w:rsidP="005C3173">
      <w:pPr>
        <w:jc w:val="both"/>
        <w:rPr>
          <w:rFonts w:ascii="Arial" w:hAnsi="Arial" w:cs="Arial"/>
        </w:rPr>
      </w:pPr>
      <w:r w:rsidRPr="006220CA">
        <w:rPr>
          <w:rFonts w:ascii="Arial" w:hAnsi="Arial" w:cs="Arial"/>
        </w:rPr>
        <w:t>z siedzibą w .................................................................., reprezentowanym przez:</w:t>
      </w:r>
    </w:p>
    <w:p w14:paraId="27AADAD9" w14:textId="77777777" w:rsidR="005C3173" w:rsidRPr="006220CA" w:rsidRDefault="005C3173" w:rsidP="005C3173">
      <w:pPr>
        <w:numPr>
          <w:ilvl w:val="0"/>
          <w:numId w:val="44"/>
        </w:numPr>
        <w:tabs>
          <w:tab w:val="clear" w:pos="645"/>
          <w:tab w:val="num" w:pos="1429"/>
          <w:tab w:val="left" w:pos="4961"/>
          <w:tab w:val="left" w:pos="8929"/>
        </w:tabs>
        <w:ind w:left="992" w:hanging="357"/>
        <w:jc w:val="both"/>
        <w:rPr>
          <w:rFonts w:ascii="Arial" w:hAnsi="Arial" w:cs="Arial"/>
        </w:rPr>
      </w:pPr>
      <w:r w:rsidRPr="006220CA">
        <w:rPr>
          <w:rFonts w:ascii="Arial" w:hAnsi="Arial" w:cs="Arial"/>
        </w:rPr>
        <w:t>..........................................................................................................................................</w:t>
      </w:r>
    </w:p>
    <w:p w14:paraId="609A89B3" w14:textId="77777777" w:rsidR="005C3173" w:rsidRPr="006220CA" w:rsidRDefault="005C3173" w:rsidP="005C3173">
      <w:pPr>
        <w:numPr>
          <w:ilvl w:val="0"/>
          <w:numId w:val="44"/>
        </w:numPr>
        <w:tabs>
          <w:tab w:val="clear" w:pos="645"/>
          <w:tab w:val="num" w:pos="1429"/>
          <w:tab w:val="left" w:pos="4961"/>
          <w:tab w:val="left" w:pos="8929"/>
        </w:tabs>
        <w:ind w:left="992" w:hanging="357"/>
        <w:jc w:val="both"/>
        <w:rPr>
          <w:rFonts w:ascii="Arial" w:hAnsi="Arial" w:cs="Arial"/>
        </w:rPr>
      </w:pPr>
      <w:r w:rsidRPr="006220CA">
        <w:rPr>
          <w:rFonts w:ascii="Arial" w:hAnsi="Arial" w:cs="Arial"/>
        </w:rPr>
        <w:t>..........................................................................................................................................</w:t>
      </w:r>
    </w:p>
    <w:p w14:paraId="23A19430" w14:textId="77777777" w:rsidR="005C3173" w:rsidRPr="006220CA" w:rsidRDefault="005C3173" w:rsidP="005C3173">
      <w:pPr>
        <w:jc w:val="both"/>
        <w:rPr>
          <w:rFonts w:ascii="Arial" w:hAnsi="Arial" w:cs="Arial"/>
        </w:rPr>
      </w:pPr>
      <w:r w:rsidRPr="006220CA">
        <w:rPr>
          <w:rFonts w:ascii="Arial" w:hAnsi="Arial" w:cs="Arial"/>
        </w:rPr>
        <w:t>zwanym dalej Wykonawcą.</w:t>
      </w:r>
    </w:p>
    <w:p w14:paraId="08BEA818" w14:textId="77777777" w:rsidR="005C3173" w:rsidRPr="006220CA" w:rsidRDefault="005C3173" w:rsidP="005C3173">
      <w:pPr>
        <w:autoSpaceDE w:val="0"/>
        <w:autoSpaceDN w:val="0"/>
        <w:adjustRightInd w:val="0"/>
        <w:jc w:val="both"/>
        <w:rPr>
          <w:rFonts w:ascii="Arial" w:hAnsi="Arial" w:cs="Arial"/>
        </w:rPr>
      </w:pPr>
    </w:p>
    <w:p w14:paraId="15434C1B" w14:textId="77777777" w:rsidR="005C3173" w:rsidRPr="006220CA" w:rsidRDefault="005C3173" w:rsidP="005C3173">
      <w:pPr>
        <w:autoSpaceDE w:val="0"/>
        <w:autoSpaceDN w:val="0"/>
        <w:adjustRightInd w:val="0"/>
        <w:jc w:val="both"/>
        <w:rPr>
          <w:rFonts w:ascii="Arial" w:hAnsi="Arial" w:cs="Arial"/>
        </w:rPr>
      </w:pPr>
      <w:r w:rsidRPr="006220CA">
        <w:rPr>
          <w:rFonts w:ascii="Arial" w:hAnsi="Arial" w:cs="Arial"/>
        </w:rPr>
        <w:t xml:space="preserve">Czynności brokerskie na rzecz Zamawiającego będą świadczone przez Magnus Broker Sp. z o.o. z siedzibą                   w Toruniu, ul. Szosa Bydgoska 50. </w:t>
      </w:r>
    </w:p>
    <w:p w14:paraId="51CB61CD" w14:textId="77777777" w:rsidR="005C3173" w:rsidRPr="006220CA" w:rsidRDefault="005C3173" w:rsidP="005C3173">
      <w:pPr>
        <w:jc w:val="both"/>
        <w:rPr>
          <w:rFonts w:ascii="Arial" w:hAnsi="Arial" w:cs="Arial"/>
        </w:rPr>
      </w:pPr>
    </w:p>
    <w:p w14:paraId="0273E5F2" w14:textId="77777777" w:rsidR="005C3173" w:rsidRPr="006220CA" w:rsidRDefault="005C3173" w:rsidP="005C3173">
      <w:pPr>
        <w:jc w:val="both"/>
        <w:rPr>
          <w:rFonts w:ascii="Arial" w:hAnsi="Arial" w:cs="Arial"/>
        </w:rPr>
      </w:pPr>
      <w:r w:rsidRPr="006220CA">
        <w:rPr>
          <w:rFonts w:ascii="Arial" w:hAnsi="Arial" w:cs="Arial"/>
        </w:rPr>
        <w:t>W wyniku przeprowadzanego  postepowania o udzielenie zamówienia, którego wartość nie przekracza wyrażonej w złotych równowartości kwoty 30 000 euro strony zgodnie ustalają co następuje:</w:t>
      </w:r>
    </w:p>
    <w:p w14:paraId="33491AAE" w14:textId="77777777" w:rsidR="005C3173" w:rsidRPr="006220CA" w:rsidRDefault="005C3173" w:rsidP="005C3173">
      <w:pPr>
        <w:jc w:val="center"/>
        <w:rPr>
          <w:rFonts w:ascii="Arial" w:hAnsi="Arial" w:cs="Arial"/>
        </w:rPr>
      </w:pPr>
    </w:p>
    <w:p w14:paraId="16914DAC" w14:textId="77777777" w:rsidR="005C3173" w:rsidRPr="006220CA" w:rsidRDefault="005C3173" w:rsidP="005C3173">
      <w:pPr>
        <w:jc w:val="center"/>
        <w:rPr>
          <w:rFonts w:ascii="Arial" w:hAnsi="Arial" w:cs="Arial"/>
        </w:rPr>
      </w:pPr>
      <w:r w:rsidRPr="006220CA">
        <w:rPr>
          <w:rFonts w:ascii="Arial" w:hAnsi="Arial" w:cs="Arial"/>
        </w:rPr>
        <w:t>§ 1</w:t>
      </w:r>
    </w:p>
    <w:p w14:paraId="5F5D7C66" w14:textId="77777777" w:rsidR="005C3173" w:rsidRPr="006220CA" w:rsidRDefault="005C3173" w:rsidP="005C3173">
      <w:pPr>
        <w:jc w:val="both"/>
        <w:rPr>
          <w:rFonts w:ascii="Arial" w:hAnsi="Arial" w:cs="Arial"/>
        </w:rPr>
      </w:pPr>
      <w:r w:rsidRPr="006220CA">
        <w:rPr>
          <w:rFonts w:ascii="Arial" w:hAnsi="Arial" w:cs="Arial"/>
        </w:rPr>
        <w:t>Wykonawca obejmuje ochroną ubezpieczeniową członków Ochotniczych Straży Pożarnych Zamawiającego, Sołtysów, określoną w programie ubezpieczenia, w ramach ubezpieczenia Następstw Nieszczęśliwych Wypadków.</w:t>
      </w:r>
    </w:p>
    <w:p w14:paraId="207A48BF" w14:textId="77777777" w:rsidR="005C3173" w:rsidRPr="006220CA" w:rsidRDefault="005C3173" w:rsidP="005C3173">
      <w:pPr>
        <w:jc w:val="center"/>
        <w:rPr>
          <w:rFonts w:ascii="Arial" w:hAnsi="Arial" w:cs="Arial"/>
        </w:rPr>
      </w:pPr>
    </w:p>
    <w:p w14:paraId="0E458C40" w14:textId="77777777" w:rsidR="005C3173" w:rsidRPr="006220CA" w:rsidRDefault="005C3173" w:rsidP="005C3173">
      <w:pPr>
        <w:jc w:val="center"/>
        <w:rPr>
          <w:rFonts w:ascii="Arial" w:hAnsi="Arial" w:cs="Arial"/>
        </w:rPr>
      </w:pPr>
      <w:r w:rsidRPr="006220CA">
        <w:rPr>
          <w:rFonts w:ascii="Arial" w:hAnsi="Arial" w:cs="Arial"/>
        </w:rPr>
        <w:t>§ 2</w:t>
      </w:r>
    </w:p>
    <w:p w14:paraId="1D2223F5"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Wykonawca udziela Zamawiającemu ochrony na okres  ……………………………………</w:t>
      </w:r>
    </w:p>
    <w:p w14:paraId="41CA2407" w14:textId="77777777" w:rsidR="005C3173" w:rsidRPr="006220CA" w:rsidRDefault="005C3173" w:rsidP="005C3173">
      <w:pPr>
        <w:jc w:val="center"/>
        <w:rPr>
          <w:rFonts w:ascii="Arial" w:hAnsi="Arial" w:cs="Arial"/>
        </w:rPr>
      </w:pPr>
    </w:p>
    <w:p w14:paraId="02D4F8F6" w14:textId="77777777" w:rsidR="005C3173" w:rsidRPr="006220CA" w:rsidRDefault="005C3173" w:rsidP="005C3173">
      <w:pPr>
        <w:jc w:val="center"/>
        <w:rPr>
          <w:rFonts w:ascii="Arial" w:hAnsi="Arial" w:cs="Arial"/>
        </w:rPr>
      </w:pPr>
      <w:r w:rsidRPr="006220CA">
        <w:rPr>
          <w:rFonts w:ascii="Arial" w:hAnsi="Arial" w:cs="Arial"/>
        </w:rPr>
        <w:t>§ 3</w:t>
      </w:r>
    </w:p>
    <w:p w14:paraId="3F5FB5BB" w14:textId="77777777" w:rsidR="005C3173" w:rsidRPr="006220CA" w:rsidRDefault="005C3173" w:rsidP="005C3173">
      <w:pPr>
        <w:jc w:val="both"/>
        <w:rPr>
          <w:rFonts w:ascii="Arial" w:hAnsi="Arial" w:cs="Arial"/>
        </w:rPr>
      </w:pPr>
      <w:r w:rsidRPr="006220CA">
        <w:rPr>
          <w:rFonts w:ascii="Arial" w:hAnsi="Arial" w:cs="Arial"/>
        </w:rPr>
        <w:t xml:space="preserve">Zawarcie umowy ubezpieczenia Wykonawca potwierdza poprzez wystawienie stosownej polisy ubezpieczeniowej zgodnej z ofertą złożoną Zamawiającemu. </w:t>
      </w:r>
    </w:p>
    <w:p w14:paraId="55CBA1E6" w14:textId="77777777" w:rsidR="005C3173" w:rsidRPr="006220CA" w:rsidRDefault="005C3173" w:rsidP="005C3173">
      <w:pPr>
        <w:jc w:val="center"/>
        <w:rPr>
          <w:rFonts w:ascii="Arial" w:hAnsi="Arial" w:cs="Arial"/>
        </w:rPr>
      </w:pPr>
    </w:p>
    <w:p w14:paraId="000ED2AB" w14:textId="77777777" w:rsidR="005C3173" w:rsidRPr="006220CA" w:rsidRDefault="005C3173" w:rsidP="005C3173">
      <w:pPr>
        <w:jc w:val="center"/>
        <w:rPr>
          <w:rFonts w:ascii="Arial" w:hAnsi="Arial" w:cs="Arial"/>
        </w:rPr>
      </w:pPr>
      <w:r w:rsidRPr="006220CA">
        <w:rPr>
          <w:rFonts w:ascii="Arial" w:hAnsi="Arial" w:cs="Arial"/>
        </w:rPr>
        <w:t>§ 4</w:t>
      </w:r>
    </w:p>
    <w:p w14:paraId="53B4A2FE" w14:textId="77777777" w:rsidR="005C3173" w:rsidRPr="006220CA" w:rsidRDefault="005C3173" w:rsidP="005C3173">
      <w:pPr>
        <w:numPr>
          <w:ilvl w:val="0"/>
          <w:numId w:val="47"/>
        </w:numPr>
        <w:tabs>
          <w:tab w:val="left" w:pos="284"/>
          <w:tab w:val="left" w:pos="426"/>
        </w:tabs>
        <w:jc w:val="both"/>
        <w:rPr>
          <w:rFonts w:ascii="Arial" w:hAnsi="Arial" w:cs="Arial"/>
        </w:rPr>
      </w:pPr>
      <w:r w:rsidRPr="006220CA">
        <w:rPr>
          <w:rFonts w:ascii="Arial" w:hAnsi="Arial" w:cs="Arial"/>
        </w:rPr>
        <w:t xml:space="preserve"> Wykonawca zobowiązany jest do wystawienia polis ubezpieczenia nie później niż w terminie do 21 dni od początku okresu ubezpieczenia. </w:t>
      </w:r>
    </w:p>
    <w:p w14:paraId="53DDBEF1" w14:textId="77777777" w:rsidR="005C3173" w:rsidRPr="006220CA" w:rsidRDefault="005C3173" w:rsidP="005C3173">
      <w:pPr>
        <w:numPr>
          <w:ilvl w:val="0"/>
          <w:numId w:val="47"/>
        </w:numPr>
        <w:tabs>
          <w:tab w:val="left" w:pos="284"/>
          <w:tab w:val="left" w:pos="426"/>
        </w:tabs>
        <w:jc w:val="both"/>
        <w:rPr>
          <w:rFonts w:ascii="Arial" w:hAnsi="Arial" w:cs="Arial"/>
        </w:rPr>
      </w:pPr>
      <w:r w:rsidRPr="006220CA">
        <w:rPr>
          <w:rFonts w:ascii="Arial" w:hAnsi="Arial" w:cs="Arial"/>
        </w:rPr>
        <w:t xml:space="preserve"> Do czasu wystawienia polis ubezpieczeniowych, Wykonawca potwierdza fakt udzielania ochrony poprzez wystawienie dokumentu tymczasowego – noty pokrycia ubezpieczeniowego</w:t>
      </w:r>
    </w:p>
    <w:p w14:paraId="7CF314C4" w14:textId="77777777" w:rsidR="007F177F" w:rsidRPr="006220CA" w:rsidRDefault="007F177F" w:rsidP="007F177F">
      <w:pPr>
        <w:numPr>
          <w:ilvl w:val="0"/>
          <w:numId w:val="47"/>
        </w:numPr>
        <w:tabs>
          <w:tab w:val="left" w:pos="284"/>
        </w:tabs>
        <w:jc w:val="both"/>
        <w:rPr>
          <w:rFonts w:ascii="Arial" w:hAnsi="Arial" w:cs="Arial"/>
        </w:rPr>
      </w:pPr>
      <w:r w:rsidRPr="006220CA">
        <w:rPr>
          <w:rFonts w:ascii="Arial" w:hAnsi="Arial" w:cs="Arial"/>
        </w:rPr>
        <w:t>Wykonawca zobowiązuje się do informowania pełnomocnika ubezpieczającego - MAGNUS BROKER Sp. z o. o., drogą e-mailową, pisemnie lub telefonicznie o zaległościach w płatnościach składki przez Zamawiającego. W przypadku braku informacji na temat jakichkolwiek zaległości, wykonawca nie ma prawa zawiesić ochrony ubezpieczeniowej lub rozwiązać polis ubezpieczeniowych.</w:t>
      </w:r>
      <w:r w:rsidRPr="006220CA">
        <w:rPr>
          <w:rFonts w:ascii="Arial" w:hAnsi="Arial" w:cs="Arial"/>
          <w:b/>
          <w:bCs/>
        </w:rPr>
        <w:t xml:space="preserve"> </w:t>
      </w:r>
      <w:r w:rsidRPr="006220CA">
        <w:rPr>
          <w:rFonts w:ascii="Arial" w:hAnsi="Arial" w:cs="Arial"/>
          <w:bCs/>
        </w:rPr>
        <w:t>Ciężar udowodnienia, że taka informacja dotarła do pełnomocnika ubezpieczającego, spoczywa na wykonawcy.</w:t>
      </w:r>
    </w:p>
    <w:p w14:paraId="14708EA7" w14:textId="77777777" w:rsidR="005C3173" w:rsidRPr="006220CA" w:rsidRDefault="005C3173" w:rsidP="005C3173">
      <w:pPr>
        <w:numPr>
          <w:ilvl w:val="0"/>
          <w:numId w:val="47"/>
        </w:numPr>
        <w:tabs>
          <w:tab w:val="left" w:pos="284"/>
        </w:tabs>
        <w:jc w:val="both"/>
        <w:rPr>
          <w:rFonts w:ascii="Arial" w:hAnsi="Arial" w:cs="Arial"/>
        </w:rPr>
      </w:pPr>
      <w:r w:rsidRPr="006220CA">
        <w:rPr>
          <w:rFonts w:ascii="Arial" w:hAnsi="Arial" w:cs="Arial"/>
        </w:rPr>
        <w:t>Wykonawca zobowiązuje się do informowania pełnomocnika ubezpieczającego - MAGNUS BROKER Sp. z o. o., drogą e-mailową, pisemnie lub telefonicznie o bieżącym stanie procesu likwidacji zgłoszonych szkód.                   W przypadku braku informacji na temat likwidacji szkody, osoba wyznaczona przez Wykonawcę, podana przy podpisaniu niniejszej umowy, zobowiązana będzie do udzielenia pełnomocnikowi pełnej informacji na temat bieżącego etapu likwidacji  szkody- tj. m.in. podania  numeru szkody, przewidywanego terminu zakończenia likwidacji, brakujących dokumentów i in.</w:t>
      </w:r>
    </w:p>
    <w:p w14:paraId="3D1D626D" w14:textId="77777777" w:rsidR="005C3173" w:rsidRPr="006220CA" w:rsidRDefault="005C3173" w:rsidP="005C3173">
      <w:pPr>
        <w:jc w:val="center"/>
        <w:rPr>
          <w:rFonts w:ascii="Arial" w:hAnsi="Arial" w:cs="Arial"/>
        </w:rPr>
      </w:pPr>
    </w:p>
    <w:p w14:paraId="2B55CD8F" w14:textId="77777777" w:rsidR="005C3173" w:rsidRPr="006220CA" w:rsidRDefault="005C3173" w:rsidP="005C3173">
      <w:pPr>
        <w:jc w:val="center"/>
        <w:rPr>
          <w:rFonts w:ascii="Arial" w:hAnsi="Arial" w:cs="Arial"/>
        </w:rPr>
      </w:pPr>
      <w:r w:rsidRPr="006220CA">
        <w:rPr>
          <w:rFonts w:ascii="Arial" w:hAnsi="Arial" w:cs="Arial"/>
        </w:rPr>
        <w:t>§ 5</w:t>
      </w:r>
    </w:p>
    <w:p w14:paraId="15BBB840" w14:textId="77777777" w:rsidR="005C3173" w:rsidRPr="006220CA" w:rsidRDefault="005C3173" w:rsidP="005C3173">
      <w:pPr>
        <w:pStyle w:val="Tekstpodstawowywcity"/>
        <w:ind w:left="0"/>
        <w:rPr>
          <w:rFonts w:ascii="Arial" w:hAnsi="Arial" w:cs="Arial"/>
          <w:b w:val="0"/>
          <w:sz w:val="20"/>
          <w:u w:val="none"/>
        </w:rPr>
      </w:pPr>
      <w:r w:rsidRPr="006220CA">
        <w:rPr>
          <w:rFonts w:ascii="Arial" w:hAnsi="Arial" w:cs="Arial"/>
          <w:b w:val="0"/>
          <w:sz w:val="20"/>
          <w:u w:val="none"/>
        </w:rPr>
        <w:t xml:space="preserve">Za udzieloną ochronę Zamawiający zapłaci składkę ubezpieczeniową w łącznej wysokości ................................zł (słownie złotych ....................................................................................................). </w:t>
      </w:r>
    </w:p>
    <w:p w14:paraId="5D9825CC" w14:textId="77777777" w:rsidR="005C3173" w:rsidRPr="006220CA" w:rsidRDefault="005C3173" w:rsidP="005C3173">
      <w:pPr>
        <w:pStyle w:val="Tekstpodstawowywcity"/>
        <w:ind w:left="0"/>
        <w:jc w:val="center"/>
        <w:rPr>
          <w:rFonts w:ascii="Arial" w:hAnsi="Arial" w:cs="Arial"/>
          <w:b w:val="0"/>
          <w:sz w:val="20"/>
          <w:u w:val="none"/>
        </w:rPr>
      </w:pPr>
    </w:p>
    <w:p w14:paraId="30EEE5F1" w14:textId="77777777" w:rsidR="005C3173" w:rsidRPr="006220CA" w:rsidRDefault="005C3173" w:rsidP="005C3173">
      <w:pPr>
        <w:pStyle w:val="Tekstpodstawowywcity"/>
        <w:ind w:left="0"/>
        <w:jc w:val="center"/>
        <w:rPr>
          <w:rFonts w:ascii="Arial" w:hAnsi="Arial" w:cs="Arial"/>
          <w:b w:val="0"/>
          <w:sz w:val="20"/>
          <w:u w:val="none"/>
        </w:rPr>
      </w:pPr>
      <w:r w:rsidRPr="006220CA">
        <w:rPr>
          <w:rFonts w:ascii="Arial" w:hAnsi="Arial" w:cs="Arial"/>
          <w:b w:val="0"/>
          <w:bCs/>
          <w:sz w:val="20"/>
          <w:u w:val="none"/>
        </w:rPr>
        <w:t>§ 6</w:t>
      </w:r>
    </w:p>
    <w:p w14:paraId="57F8186E" w14:textId="77777777" w:rsidR="005C3173" w:rsidRPr="006220CA" w:rsidRDefault="005C3173" w:rsidP="005C3173">
      <w:pPr>
        <w:suppressAutoHyphens w:val="0"/>
        <w:jc w:val="both"/>
        <w:rPr>
          <w:rFonts w:ascii="Arial" w:hAnsi="Arial" w:cs="Arial"/>
        </w:rPr>
      </w:pPr>
      <w:r w:rsidRPr="006220CA">
        <w:rPr>
          <w:rFonts w:ascii="Arial" w:hAnsi="Arial" w:cs="Arial"/>
        </w:rPr>
        <w:t xml:space="preserve">Zamawiający zapłaci składkę ubezpieczeniową w terminie 30 dni od początku okresu ubezpieczenia                              w poszczególnych polisach. </w:t>
      </w:r>
    </w:p>
    <w:p w14:paraId="7383FCAD" w14:textId="77777777" w:rsidR="005C3173" w:rsidRPr="006220CA" w:rsidRDefault="005C3173" w:rsidP="005C3173">
      <w:pPr>
        <w:jc w:val="both"/>
        <w:rPr>
          <w:rFonts w:ascii="Arial" w:hAnsi="Arial" w:cs="Arial"/>
          <w:b/>
        </w:rPr>
      </w:pPr>
    </w:p>
    <w:p w14:paraId="29816A5E" w14:textId="77777777" w:rsidR="005C3173" w:rsidRPr="006220CA" w:rsidRDefault="005C3173" w:rsidP="005C3173">
      <w:pPr>
        <w:jc w:val="center"/>
        <w:rPr>
          <w:rFonts w:ascii="Arial" w:hAnsi="Arial" w:cs="Arial"/>
        </w:rPr>
      </w:pPr>
      <w:r w:rsidRPr="006220CA">
        <w:rPr>
          <w:rFonts w:ascii="Arial" w:hAnsi="Arial" w:cs="Arial"/>
        </w:rPr>
        <w:t>§ 7</w:t>
      </w:r>
    </w:p>
    <w:p w14:paraId="64DA52D1" w14:textId="77777777" w:rsidR="007F177F" w:rsidRPr="006220CA" w:rsidRDefault="007F177F" w:rsidP="007F177F">
      <w:pPr>
        <w:pStyle w:val="Tekstpodstawowywcity"/>
        <w:ind w:left="0"/>
        <w:rPr>
          <w:rFonts w:ascii="Arial" w:hAnsi="Arial" w:cs="Arial"/>
          <w:b w:val="0"/>
          <w:sz w:val="20"/>
          <w:u w:val="none"/>
        </w:rPr>
      </w:pPr>
      <w:r w:rsidRPr="006220CA">
        <w:rPr>
          <w:rFonts w:ascii="Arial" w:hAnsi="Arial" w:cs="Arial"/>
          <w:b w:val="0"/>
          <w:sz w:val="20"/>
          <w:u w:val="none"/>
        </w:rPr>
        <w:t>Nieopłacenie przez Zamawiającego składki z polisy w terminie przewidzianym w § 6 bądź w umowie ubezpieczenia nie powoduje ustania odpowiedzialności Wykonawcy.</w:t>
      </w:r>
    </w:p>
    <w:p w14:paraId="26A7FE62" w14:textId="77777777" w:rsidR="005C3173" w:rsidRPr="006220CA" w:rsidRDefault="005C3173" w:rsidP="005C3173">
      <w:pPr>
        <w:jc w:val="both"/>
        <w:rPr>
          <w:rFonts w:ascii="Arial" w:hAnsi="Arial" w:cs="Arial"/>
          <w:b/>
        </w:rPr>
      </w:pPr>
    </w:p>
    <w:p w14:paraId="15D6C301" w14:textId="77777777" w:rsidR="005C3173" w:rsidRPr="006220CA" w:rsidRDefault="005C3173" w:rsidP="005C3173">
      <w:pPr>
        <w:jc w:val="center"/>
        <w:rPr>
          <w:rFonts w:ascii="Arial" w:hAnsi="Arial" w:cs="Arial"/>
          <w:b/>
        </w:rPr>
      </w:pPr>
      <w:r w:rsidRPr="006220CA">
        <w:rPr>
          <w:rFonts w:ascii="Arial" w:hAnsi="Arial" w:cs="Arial"/>
        </w:rPr>
        <w:t>§ 8</w:t>
      </w:r>
    </w:p>
    <w:p w14:paraId="6B03C930" w14:textId="77777777" w:rsidR="005C3173" w:rsidRPr="006220CA" w:rsidRDefault="005C3173" w:rsidP="005C3173">
      <w:pPr>
        <w:jc w:val="both"/>
        <w:rPr>
          <w:rFonts w:ascii="Arial" w:hAnsi="Arial" w:cs="Arial"/>
        </w:rPr>
      </w:pPr>
      <w:r w:rsidRPr="006220CA">
        <w:rPr>
          <w:rFonts w:ascii="Arial" w:hAnsi="Arial" w:cs="Arial"/>
        </w:rPr>
        <w:t>W sprawach nie uregulowanych niniejszą umową i klauzulami dołączonymi do polis ubezpieczeniowych mają zastosowanie odpowiednie postanowienia ogólnych warunków ubezpieczenia tj.:</w:t>
      </w:r>
    </w:p>
    <w:p w14:paraId="0B4A2FC0" w14:textId="77777777" w:rsidR="005C3173" w:rsidRPr="006220CA" w:rsidRDefault="005C3173" w:rsidP="005C3173">
      <w:pPr>
        <w:jc w:val="both"/>
        <w:rPr>
          <w:rFonts w:ascii="Arial" w:hAnsi="Arial" w:cs="Arial"/>
        </w:rPr>
      </w:pPr>
      <w:r w:rsidRPr="006220CA">
        <w:rPr>
          <w:rFonts w:ascii="Arial" w:hAnsi="Arial" w:cs="Arial"/>
        </w:rPr>
        <w:t xml:space="preserve">1.   </w:t>
      </w:r>
      <w:proofErr w:type="spellStart"/>
      <w:r w:rsidRPr="006220CA">
        <w:rPr>
          <w:rFonts w:ascii="Arial" w:hAnsi="Arial" w:cs="Arial"/>
        </w:rPr>
        <w:t>Owu</w:t>
      </w:r>
      <w:proofErr w:type="spellEnd"/>
      <w:r w:rsidRPr="006220CA">
        <w:rPr>
          <w:rFonts w:ascii="Arial" w:hAnsi="Arial" w:cs="Arial"/>
        </w:rPr>
        <w:t xml:space="preserve"> ..............................................................................................................</w:t>
      </w:r>
    </w:p>
    <w:p w14:paraId="38168F39" w14:textId="77777777" w:rsidR="005C3173" w:rsidRPr="006220CA" w:rsidRDefault="005C3173" w:rsidP="005C3173">
      <w:pPr>
        <w:jc w:val="both"/>
        <w:rPr>
          <w:rFonts w:ascii="Arial" w:hAnsi="Arial" w:cs="Arial"/>
        </w:rPr>
      </w:pPr>
      <w:r w:rsidRPr="006220CA">
        <w:rPr>
          <w:rFonts w:ascii="Arial" w:hAnsi="Arial" w:cs="Arial"/>
        </w:rPr>
        <w:t>oraz przepisy Kodeksu Cywilnego.</w:t>
      </w:r>
    </w:p>
    <w:p w14:paraId="54815991" w14:textId="77777777" w:rsidR="005C3173" w:rsidRPr="006220CA" w:rsidRDefault="005C3173" w:rsidP="005C3173">
      <w:pPr>
        <w:jc w:val="center"/>
        <w:rPr>
          <w:rFonts w:ascii="Arial" w:hAnsi="Arial" w:cs="Arial"/>
        </w:rPr>
      </w:pPr>
    </w:p>
    <w:p w14:paraId="0156040B" w14:textId="77777777" w:rsidR="005C3173" w:rsidRPr="006220CA" w:rsidRDefault="005C3173" w:rsidP="005C3173">
      <w:pPr>
        <w:jc w:val="center"/>
        <w:rPr>
          <w:rFonts w:ascii="Arial" w:hAnsi="Arial" w:cs="Arial"/>
        </w:rPr>
      </w:pPr>
      <w:r w:rsidRPr="006220CA">
        <w:rPr>
          <w:rFonts w:ascii="Arial" w:hAnsi="Arial" w:cs="Arial"/>
        </w:rPr>
        <w:t>§ 9</w:t>
      </w:r>
    </w:p>
    <w:p w14:paraId="5BE5D0D8" w14:textId="77777777" w:rsidR="005C3173" w:rsidRPr="006220CA" w:rsidRDefault="005C3173" w:rsidP="005C3173">
      <w:pPr>
        <w:jc w:val="both"/>
        <w:rPr>
          <w:rFonts w:ascii="Arial" w:hAnsi="Arial" w:cs="Arial"/>
        </w:rPr>
      </w:pPr>
      <w:r w:rsidRPr="006220CA">
        <w:rPr>
          <w:rFonts w:ascii="Arial" w:hAnsi="Arial" w:cs="Arial"/>
        </w:rPr>
        <w:t xml:space="preserve">1. Oprócz wypadków wymienionych w przepisach K.C. Zamawiającemu przysługuje prawo odstąpienia </w:t>
      </w:r>
      <w:r w:rsidRPr="006220CA">
        <w:rPr>
          <w:rFonts w:ascii="Arial" w:hAnsi="Arial" w:cs="Arial"/>
        </w:rPr>
        <w:br/>
        <w:t xml:space="preserve">    od umowy w następujących sytuacjach:</w:t>
      </w:r>
    </w:p>
    <w:p w14:paraId="1A89C6D0"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329CDE6C"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zostanie ogłoszona upadłość lub likwidacja firmy Wykonawcy,</w:t>
      </w:r>
    </w:p>
    <w:p w14:paraId="470DAC4D"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Wykonawca nie rozpoczął realizacji zamówienia bez uzasadnionych przyczyn oraz nie kontynuuje ich pomimo wezwania Zamawiającego na piśmie.</w:t>
      </w:r>
    </w:p>
    <w:p w14:paraId="7297E25B" w14:textId="77777777" w:rsidR="005C3173" w:rsidRPr="006220CA" w:rsidRDefault="005C3173" w:rsidP="005C3173">
      <w:pPr>
        <w:numPr>
          <w:ilvl w:val="0"/>
          <w:numId w:val="5"/>
        </w:numPr>
        <w:tabs>
          <w:tab w:val="clear" w:pos="720"/>
          <w:tab w:val="num" w:pos="567"/>
          <w:tab w:val="left" w:pos="4536"/>
          <w:tab w:val="left" w:pos="5103"/>
        </w:tabs>
        <w:ind w:left="567" w:hanging="283"/>
        <w:jc w:val="both"/>
        <w:rPr>
          <w:rFonts w:ascii="Arial" w:hAnsi="Arial" w:cs="Arial"/>
        </w:rPr>
      </w:pPr>
      <w:r w:rsidRPr="006220CA">
        <w:rPr>
          <w:rFonts w:ascii="Arial" w:hAnsi="Arial" w:cs="Arial"/>
        </w:rPr>
        <w:t xml:space="preserve">Wykonawca nie wywiązał się ze zobowiązań określonych w § 4 umowy. </w:t>
      </w:r>
    </w:p>
    <w:p w14:paraId="47D3BBD6" w14:textId="77777777" w:rsidR="005C3173" w:rsidRPr="006220CA" w:rsidRDefault="005C3173" w:rsidP="005C3173">
      <w:pPr>
        <w:ind w:left="142" w:hanging="142"/>
        <w:jc w:val="both"/>
        <w:rPr>
          <w:rFonts w:ascii="Arial" w:hAnsi="Arial" w:cs="Arial"/>
        </w:rPr>
      </w:pPr>
      <w:r w:rsidRPr="006220CA">
        <w:rPr>
          <w:rFonts w:ascii="Arial" w:hAnsi="Arial" w:cs="Arial"/>
        </w:rPr>
        <w:t>2. Odstąpienie od umowy powinno nastąpić w formie pisemnej pod rygorem nieważności takiego oświadczenia               i powinno zawierać uzasadnienie.</w:t>
      </w:r>
    </w:p>
    <w:p w14:paraId="20D9E779" w14:textId="77777777" w:rsidR="005C3173" w:rsidRPr="006220CA" w:rsidRDefault="005C3173" w:rsidP="005C3173">
      <w:pPr>
        <w:rPr>
          <w:rFonts w:ascii="Arial" w:hAnsi="Arial" w:cs="Arial"/>
        </w:rPr>
      </w:pPr>
    </w:p>
    <w:p w14:paraId="6291C18E" w14:textId="77777777" w:rsidR="005C3173" w:rsidRPr="006220CA" w:rsidRDefault="005C3173" w:rsidP="005C3173">
      <w:pPr>
        <w:jc w:val="center"/>
        <w:rPr>
          <w:rFonts w:ascii="Arial" w:hAnsi="Arial" w:cs="Arial"/>
        </w:rPr>
      </w:pPr>
      <w:r w:rsidRPr="006220CA">
        <w:rPr>
          <w:rFonts w:ascii="Arial" w:hAnsi="Arial" w:cs="Arial"/>
        </w:rPr>
        <w:t>§ 10</w:t>
      </w:r>
    </w:p>
    <w:p w14:paraId="0CBB520F" w14:textId="77777777" w:rsidR="005C3173" w:rsidRPr="006220CA" w:rsidRDefault="005C3173" w:rsidP="005C3173">
      <w:pPr>
        <w:ind w:right="-1"/>
        <w:jc w:val="both"/>
        <w:rPr>
          <w:rFonts w:ascii="Arial" w:hAnsi="Arial" w:cs="Arial"/>
        </w:rPr>
      </w:pPr>
      <w:r w:rsidRPr="006220CA">
        <w:rPr>
          <w:rFonts w:ascii="Arial" w:hAnsi="Arial" w:cs="Arial"/>
        </w:rPr>
        <w:t>Zmiana postanowień niniejszej umowy może być dokonana przez obie strony w formie pisemnej w drodze aneksu do niniejszej umowy, pod rygorem nieważności takiej zmiany.</w:t>
      </w:r>
    </w:p>
    <w:p w14:paraId="0947CB64" w14:textId="77777777" w:rsidR="005C3173" w:rsidRPr="006220CA" w:rsidRDefault="005C3173" w:rsidP="005C3173">
      <w:pPr>
        <w:ind w:left="360" w:right="-1"/>
        <w:jc w:val="both"/>
        <w:rPr>
          <w:rFonts w:ascii="Arial" w:hAnsi="Arial" w:cs="Arial"/>
        </w:rPr>
      </w:pPr>
    </w:p>
    <w:p w14:paraId="225268D0" w14:textId="77777777" w:rsidR="005C3173" w:rsidRPr="006220CA" w:rsidRDefault="005C3173" w:rsidP="005C3173">
      <w:pPr>
        <w:jc w:val="center"/>
        <w:rPr>
          <w:rFonts w:ascii="Arial" w:hAnsi="Arial" w:cs="Arial"/>
        </w:rPr>
      </w:pPr>
      <w:r w:rsidRPr="006220CA">
        <w:rPr>
          <w:rFonts w:ascii="Arial" w:hAnsi="Arial" w:cs="Arial"/>
        </w:rPr>
        <w:t>§ 11</w:t>
      </w:r>
    </w:p>
    <w:p w14:paraId="4E8BB0DA" w14:textId="77777777" w:rsidR="005C3173" w:rsidRPr="006220CA" w:rsidRDefault="005C3173" w:rsidP="005C3173">
      <w:pPr>
        <w:jc w:val="both"/>
        <w:rPr>
          <w:rFonts w:ascii="Arial" w:hAnsi="Arial" w:cs="Arial"/>
        </w:rPr>
      </w:pPr>
      <w:r w:rsidRPr="006220CA">
        <w:rPr>
          <w:rFonts w:ascii="Arial" w:hAnsi="Arial" w:cs="Arial"/>
        </w:rPr>
        <w:t>Spory wynikające z niniejszej umowy rozstrzygane będą przez sąd właściwy dla siedziby Zamawiającego.</w:t>
      </w:r>
    </w:p>
    <w:p w14:paraId="5C4B4567" w14:textId="77777777" w:rsidR="005C3173" w:rsidRPr="006220CA" w:rsidRDefault="005C3173" w:rsidP="000C230F">
      <w:pPr>
        <w:rPr>
          <w:rFonts w:ascii="Arial" w:hAnsi="Arial" w:cs="Arial"/>
        </w:rPr>
      </w:pPr>
    </w:p>
    <w:p w14:paraId="4EB2595B" w14:textId="77777777" w:rsidR="005C3173" w:rsidRPr="006220CA" w:rsidRDefault="005C3173" w:rsidP="005C3173">
      <w:pPr>
        <w:jc w:val="center"/>
        <w:rPr>
          <w:rFonts w:ascii="Arial" w:hAnsi="Arial" w:cs="Arial"/>
        </w:rPr>
      </w:pPr>
      <w:r w:rsidRPr="006220CA">
        <w:rPr>
          <w:rFonts w:ascii="Arial" w:hAnsi="Arial" w:cs="Arial"/>
        </w:rPr>
        <w:t>§ 12</w:t>
      </w:r>
    </w:p>
    <w:p w14:paraId="2B1AE934" w14:textId="77777777" w:rsidR="005C3173" w:rsidRPr="006220CA" w:rsidRDefault="005C3173" w:rsidP="005C3173">
      <w:pPr>
        <w:jc w:val="center"/>
        <w:rPr>
          <w:rFonts w:ascii="Arial" w:hAnsi="Arial" w:cs="Arial"/>
        </w:rPr>
      </w:pPr>
    </w:p>
    <w:p w14:paraId="42712E02" w14:textId="77777777" w:rsidR="005C3173" w:rsidRPr="006220CA" w:rsidRDefault="005C3173" w:rsidP="005C3173">
      <w:pPr>
        <w:jc w:val="both"/>
        <w:rPr>
          <w:rFonts w:ascii="Arial" w:hAnsi="Arial" w:cs="Arial"/>
        </w:rPr>
      </w:pPr>
      <w:r w:rsidRPr="006220CA">
        <w:rPr>
          <w:rFonts w:ascii="Arial" w:hAnsi="Arial" w:cs="Arial"/>
        </w:rPr>
        <w:t>Umowę sporządzono w dwóch jednobrzmiących egzemplarzach, po jednym dla każdej ze stron.</w:t>
      </w:r>
    </w:p>
    <w:p w14:paraId="0AFECC76" w14:textId="77777777" w:rsidR="005C3173" w:rsidRPr="006220CA" w:rsidRDefault="005C3173" w:rsidP="005C3173">
      <w:pPr>
        <w:rPr>
          <w:rFonts w:ascii="Arial" w:hAnsi="Arial" w:cs="Arial"/>
        </w:rPr>
      </w:pPr>
    </w:p>
    <w:p w14:paraId="6BF67426" w14:textId="77777777" w:rsidR="005C3173" w:rsidRPr="006220CA" w:rsidRDefault="005C3173" w:rsidP="005C3173">
      <w:pPr>
        <w:rPr>
          <w:rFonts w:ascii="Arial" w:hAnsi="Arial" w:cs="Arial"/>
        </w:rPr>
      </w:pPr>
    </w:p>
    <w:p w14:paraId="68D2D93A" w14:textId="77777777" w:rsidR="005C3173" w:rsidRPr="006220CA" w:rsidRDefault="005C3173" w:rsidP="005C3173">
      <w:pPr>
        <w:rPr>
          <w:rFonts w:ascii="Arial" w:hAnsi="Arial" w:cs="Arial"/>
        </w:rPr>
      </w:pPr>
    </w:p>
    <w:p w14:paraId="7BE476FC" w14:textId="77777777" w:rsidR="005C3173" w:rsidRPr="006220CA" w:rsidRDefault="005C3173" w:rsidP="005C3173">
      <w:pPr>
        <w:rPr>
          <w:rFonts w:ascii="Arial" w:hAnsi="Arial" w:cs="Arial"/>
        </w:rPr>
      </w:pPr>
    </w:p>
    <w:p w14:paraId="06B5977D" w14:textId="77777777" w:rsidR="005C3173" w:rsidRPr="006220CA" w:rsidRDefault="005C3173" w:rsidP="005C3173">
      <w:pPr>
        <w:rPr>
          <w:rFonts w:ascii="Arial" w:hAnsi="Arial" w:cs="Arial"/>
        </w:rPr>
      </w:pPr>
    </w:p>
    <w:p w14:paraId="7F814649" w14:textId="77777777" w:rsidR="005C3173" w:rsidRPr="006220CA" w:rsidRDefault="005C3173" w:rsidP="005C3173">
      <w:pPr>
        <w:rPr>
          <w:rFonts w:ascii="Arial" w:hAnsi="Arial" w:cs="Arial"/>
        </w:rPr>
      </w:pPr>
      <w:r w:rsidRPr="006220CA">
        <w:rPr>
          <w:rFonts w:ascii="Arial" w:hAnsi="Arial" w:cs="Arial"/>
        </w:rPr>
        <w:t xml:space="preserve">        </w:t>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r>
      <w:r w:rsidRPr="006220CA">
        <w:rPr>
          <w:rFonts w:ascii="Arial" w:hAnsi="Arial" w:cs="Arial"/>
        </w:rPr>
        <w:tab/>
        <w:t xml:space="preserve">            ...................................................................                              …………………..…………………………………….                        </w:t>
      </w:r>
    </w:p>
    <w:p w14:paraId="1D726159" w14:textId="77777777" w:rsidR="005C3173" w:rsidRPr="006220CA" w:rsidRDefault="005C3173" w:rsidP="005C3173">
      <w:pPr>
        <w:rPr>
          <w:rFonts w:ascii="Arial" w:hAnsi="Arial" w:cs="Arial"/>
        </w:rPr>
      </w:pPr>
      <w:r w:rsidRPr="006220CA">
        <w:rPr>
          <w:rFonts w:ascii="Arial" w:hAnsi="Arial" w:cs="Arial"/>
        </w:rPr>
        <w:t xml:space="preserve">                   Wykonawca                                                                                 Zamawiający</w:t>
      </w:r>
    </w:p>
    <w:p w14:paraId="480D4C81" w14:textId="77777777" w:rsidR="008E285D" w:rsidRPr="006220CA" w:rsidRDefault="008E285D" w:rsidP="008E285D">
      <w:pPr>
        <w:jc w:val="center"/>
        <w:rPr>
          <w:rFonts w:ascii="Arial" w:hAnsi="Arial" w:cs="Arial"/>
        </w:rPr>
      </w:pPr>
    </w:p>
    <w:p w14:paraId="413CBB0B" w14:textId="77777777" w:rsidR="005C3173" w:rsidRPr="006220CA" w:rsidRDefault="005C3173" w:rsidP="00B947E3">
      <w:pPr>
        <w:jc w:val="both"/>
        <w:rPr>
          <w:rFonts w:ascii="Arial" w:hAnsi="Arial" w:cs="Arial"/>
          <w:b/>
        </w:rPr>
      </w:pPr>
    </w:p>
    <w:p w14:paraId="51E06817" w14:textId="77777777" w:rsidR="005C3173" w:rsidRPr="006220CA" w:rsidRDefault="005C3173" w:rsidP="00B947E3">
      <w:pPr>
        <w:jc w:val="both"/>
        <w:rPr>
          <w:rFonts w:ascii="Arial" w:hAnsi="Arial" w:cs="Arial"/>
          <w:b/>
        </w:rPr>
      </w:pPr>
    </w:p>
    <w:p w14:paraId="2906250E" w14:textId="77777777" w:rsidR="005C3173" w:rsidRPr="006220CA" w:rsidRDefault="005C3173" w:rsidP="00B947E3">
      <w:pPr>
        <w:jc w:val="both"/>
        <w:rPr>
          <w:rFonts w:ascii="Arial" w:hAnsi="Arial" w:cs="Arial"/>
          <w:b/>
        </w:rPr>
      </w:pPr>
    </w:p>
    <w:p w14:paraId="6BC856BC" w14:textId="77777777" w:rsidR="005C3173" w:rsidRPr="006220CA" w:rsidRDefault="005C3173" w:rsidP="00B947E3">
      <w:pPr>
        <w:jc w:val="both"/>
        <w:rPr>
          <w:rFonts w:ascii="Arial" w:hAnsi="Arial" w:cs="Arial"/>
          <w:b/>
        </w:rPr>
      </w:pPr>
    </w:p>
    <w:p w14:paraId="7FB46387" w14:textId="77777777" w:rsidR="005C3173" w:rsidRPr="006220CA" w:rsidRDefault="005C3173" w:rsidP="00B947E3">
      <w:pPr>
        <w:jc w:val="both"/>
        <w:rPr>
          <w:rFonts w:ascii="Arial" w:hAnsi="Arial" w:cs="Arial"/>
          <w:b/>
        </w:rPr>
      </w:pPr>
    </w:p>
    <w:p w14:paraId="465B2E59" w14:textId="77777777" w:rsidR="005C3173" w:rsidRPr="006220CA" w:rsidRDefault="005C3173" w:rsidP="00B947E3">
      <w:pPr>
        <w:jc w:val="both"/>
        <w:rPr>
          <w:rFonts w:ascii="Arial" w:hAnsi="Arial" w:cs="Arial"/>
          <w:b/>
        </w:rPr>
      </w:pPr>
    </w:p>
    <w:p w14:paraId="330DF35C" w14:textId="77777777" w:rsidR="005C3173" w:rsidRPr="006220CA" w:rsidRDefault="005C3173" w:rsidP="00B947E3">
      <w:pPr>
        <w:jc w:val="both"/>
        <w:rPr>
          <w:rFonts w:ascii="Arial" w:hAnsi="Arial" w:cs="Arial"/>
          <w:b/>
        </w:rPr>
      </w:pPr>
    </w:p>
    <w:p w14:paraId="393DE0E5" w14:textId="77777777" w:rsidR="005C3173" w:rsidRPr="006220CA" w:rsidRDefault="005C3173" w:rsidP="00B947E3">
      <w:pPr>
        <w:jc w:val="both"/>
        <w:rPr>
          <w:rFonts w:ascii="Arial" w:hAnsi="Arial" w:cs="Arial"/>
          <w:b/>
        </w:rPr>
      </w:pPr>
    </w:p>
    <w:p w14:paraId="15E98E2E" w14:textId="77777777" w:rsidR="005C3173" w:rsidRPr="006220CA" w:rsidRDefault="005C3173" w:rsidP="00B947E3">
      <w:pPr>
        <w:jc w:val="both"/>
        <w:rPr>
          <w:rFonts w:ascii="Arial" w:hAnsi="Arial" w:cs="Arial"/>
          <w:b/>
        </w:rPr>
      </w:pPr>
    </w:p>
    <w:p w14:paraId="3C003E26" w14:textId="77777777" w:rsidR="005C3173" w:rsidRPr="006220CA" w:rsidRDefault="005C3173" w:rsidP="00B947E3">
      <w:pPr>
        <w:jc w:val="both"/>
        <w:rPr>
          <w:rFonts w:ascii="Arial" w:hAnsi="Arial" w:cs="Arial"/>
          <w:b/>
        </w:rPr>
      </w:pPr>
    </w:p>
    <w:p w14:paraId="705CFD8F" w14:textId="77777777" w:rsidR="005C3173" w:rsidRPr="006220CA" w:rsidRDefault="005C3173" w:rsidP="00B947E3">
      <w:pPr>
        <w:jc w:val="both"/>
        <w:rPr>
          <w:rFonts w:ascii="Arial" w:hAnsi="Arial" w:cs="Arial"/>
          <w:b/>
        </w:rPr>
      </w:pPr>
    </w:p>
    <w:p w14:paraId="3A785B46" w14:textId="77777777" w:rsidR="005C3173" w:rsidRPr="006220CA" w:rsidRDefault="005C3173" w:rsidP="00B947E3">
      <w:pPr>
        <w:jc w:val="both"/>
        <w:rPr>
          <w:rFonts w:ascii="Arial" w:hAnsi="Arial" w:cs="Arial"/>
          <w:b/>
        </w:rPr>
      </w:pPr>
    </w:p>
    <w:p w14:paraId="36525DE1" w14:textId="77777777" w:rsidR="005C3173" w:rsidRPr="006220CA" w:rsidRDefault="005C3173" w:rsidP="00B947E3">
      <w:pPr>
        <w:jc w:val="both"/>
        <w:rPr>
          <w:rFonts w:ascii="Arial" w:hAnsi="Arial" w:cs="Arial"/>
          <w:b/>
        </w:rPr>
      </w:pPr>
    </w:p>
    <w:p w14:paraId="10E8453A" w14:textId="77777777" w:rsidR="005C3173" w:rsidRPr="006220CA" w:rsidRDefault="005C3173" w:rsidP="00B947E3">
      <w:pPr>
        <w:jc w:val="both"/>
        <w:rPr>
          <w:rFonts w:ascii="Arial" w:hAnsi="Arial" w:cs="Arial"/>
          <w:b/>
        </w:rPr>
      </w:pPr>
    </w:p>
    <w:p w14:paraId="39B4764C" w14:textId="77777777" w:rsidR="005C3173" w:rsidRPr="006220CA" w:rsidRDefault="005C3173" w:rsidP="00B947E3">
      <w:pPr>
        <w:jc w:val="both"/>
        <w:rPr>
          <w:rFonts w:ascii="Arial" w:hAnsi="Arial" w:cs="Arial"/>
          <w:b/>
        </w:rPr>
      </w:pPr>
    </w:p>
    <w:p w14:paraId="5B2B0C3D" w14:textId="77777777" w:rsidR="005C3173" w:rsidRPr="006220CA" w:rsidRDefault="005C3173" w:rsidP="00B947E3">
      <w:pPr>
        <w:jc w:val="both"/>
        <w:rPr>
          <w:rFonts w:ascii="Arial" w:hAnsi="Arial" w:cs="Arial"/>
          <w:b/>
        </w:rPr>
      </w:pPr>
    </w:p>
    <w:p w14:paraId="1D8156B4" w14:textId="77777777" w:rsidR="005C3173" w:rsidRPr="006220CA" w:rsidRDefault="005C3173" w:rsidP="00B947E3">
      <w:pPr>
        <w:jc w:val="both"/>
        <w:rPr>
          <w:rFonts w:ascii="Arial" w:hAnsi="Arial" w:cs="Arial"/>
          <w:b/>
        </w:rPr>
      </w:pPr>
    </w:p>
    <w:p w14:paraId="05E8095E" w14:textId="77777777" w:rsidR="005C3173" w:rsidRDefault="005C3173" w:rsidP="00B947E3">
      <w:pPr>
        <w:jc w:val="both"/>
        <w:rPr>
          <w:rFonts w:ascii="Arial" w:hAnsi="Arial" w:cs="Arial"/>
          <w:b/>
        </w:rPr>
      </w:pPr>
    </w:p>
    <w:p w14:paraId="54BEB463" w14:textId="77777777" w:rsidR="000C230F" w:rsidRDefault="000C230F" w:rsidP="00B947E3">
      <w:pPr>
        <w:jc w:val="both"/>
        <w:rPr>
          <w:rFonts w:ascii="Arial" w:hAnsi="Arial" w:cs="Arial"/>
          <w:b/>
        </w:rPr>
      </w:pPr>
    </w:p>
    <w:p w14:paraId="331B2A49" w14:textId="77777777" w:rsidR="000C230F" w:rsidRDefault="000C230F" w:rsidP="00B947E3">
      <w:pPr>
        <w:jc w:val="both"/>
        <w:rPr>
          <w:rFonts w:ascii="Arial" w:hAnsi="Arial" w:cs="Arial"/>
          <w:b/>
        </w:rPr>
      </w:pPr>
    </w:p>
    <w:p w14:paraId="3431F0B6" w14:textId="77777777" w:rsidR="000C230F" w:rsidRDefault="000C230F" w:rsidP="00B947E3">
      <w:pPr>
        <w:jc w:val="both"/>
        <w:rPr>
          <w:rFonts w:ascii="Arial" w:hAnsi="Arial" w:cs="Arial"/>
          <w:b/>
        </w:rPr>
      </w:pPr>
    </w:p>
    <w:p w14:paraId="7AEC46D0" w14:textId="77777777" w:rsidR="000C230F" w:rsidRPr="006220CA" w:rsidRDefault="000C230F" w:rsidP="00B947E3">
      <w:pPr>
        <w:jc w:val="both"/>
        <w:rPr>
          <w:rFonts w:ascii="Arial" w:hAnsi="Arial" w:cs="Arial"/>
          <w:b/>
        </w:rPr>
      </w:pPr>
    </w:p>
    <w:p w14:paraId="31BC03B0" w14:textId="77777777" w:rsidR="005C3173" w:rsidRPr="006220CA" w:rsidRDefault="005C3173" w:rsidP="00B947E3">
      <w:pPr>
        <w:jc w:val="both"/>
        <w:rPr>
          <w:rFonts w:ascii="Arial" w:hAnsi="Arial" w:cs="Arial"/>
          <w:b/>
        </w:rPr>
      </w:pPr>
    </w:p>
    <w:p w14:paraId="14E634AE" w14:textId="77777777" w:rsidR="00B947E3" w:rsidRPr="006220CA" w:rsidRDefault="00B947E3" w:rsidP="00B947E3">
      <w:pPr>
        <w:jc w:val="both"/>
        <w:rPr>
          <w:rFonts w:ascii="Arial" w:hAnsi="Arial" w:cs="Arial"/>
          <w:b/>
        </w:rPr>
      </w:pPr>
    </w:p>
    <w:p w14:paraId="5E7FC476" w14:textId="77777777" w:rsidR="00B947E3" w:rsidRPr="006220CA" w:rsidRDefault="00B947E3" w:rsidP="00B947E3">
      <w:pPr>
        <w:pStyle w:val="Nagwek1"/>
        <w:keepNext/>
        <w:pBdr>
          <w:top w:val="single" w:sz="4" w:space="1" w:color="000000"/>
          <w:bottom w:val="single" w:sz="4" w:space="1" w:color="000000"/>
        </w:pBdr>
        <w:shd w:val="clear" w:color="auto" w:fill="F3F3F3"/>
        <w:spacing w:before="120" w:after="120"/>
        <w:jc w:val="both"/>
        <w:rPr>
          <w:rFonts w:cs="Arial"/>
          <w:sz w:val="20"/>
        </w:rPr>
      </w:pPr>
      <w:r w:rsidRPr="006220CA">
        <w:rPr>
          <w:rFonts w:cs="Arial"/>
          <w:sz w:val="20"/>
        </w:rPr>
        <w:t xml:space="preserve">Program Ubezpieczenia </w:t>
      </w:r>
    </w:p>
    <w:p w14:paraId="66A0C71F" w14:textId="77777777" w:rsidR="00F82D8A" w:rsidRPr="006220CA" w:rsidRDefault="00F82D8A" w:rsidP="00F82D8A">
      <w:pPr>
        <w:jc w:val="both"/>
        <w:rPr>
          <w:rFonts w:ascii="Arial" w:hAnsi="Arial" w:cs="Arial"/>
          <w:b/>
        </w:rPr>
      </w:pPr>
      <w:r w:rsidRPr="006220CA">
        <w:rPr>
          <w:rFonts w:ascii="Arial" w:hAnsi="Arial" w:cs="Arial"/>
          <w:b/>
        </w:rPr>
        <w:t xml:space="preserve"> W czynnościach przygotowawczych do zawarcia umów ubezpieczenia, w zawieraniu umów ubezpieczenia, w zarządzaniu oraz wykonywaniu umów ubezpieczenia, w tym również w procedurze likwidacji szkód Gminy </w:t>
      </w:r>
      <w:r w:rsidR="00356860" w:rsidRPr="006220CA">
        <w:rPr>
          <w:rFonts w:ascii="Arial" w:hAnsi="Arial" w:cs="Arial"/>
          <w:b/>
        </w:rPr>
        <w:t>Wilkołaz</w:t>
      </w:r>
      <w:r w:rsidR="00062395" w:rsidRPr="006220CA">
        <w:rPr>
          <w:rFonts w:ascii="Arial" w:hAnsi="Arial" w:cs="Arial"/>
          <w:b/>
        </w:rPr>
        <w:t xml:space="preserve"> </w:t>
      </w:r>
      <w:r w:rsidRPr="006220CA">
        <w:rPr>
          <w:rFonts w:ascii="Arial" w:hAnsi="Arial" w:cs="Arial"/>
          <w:b/>
        </w:rPr>
        <w:t>na podstawie posiadanego pełnomocnictwa pośredniczy firma Magnus Broker sp. z o.o. z siedzibą w Toruniu, wynagradzana prowizyjnie przez Wykonawcę według stawek zwyczajowo przyjętych dla firm bro</w:t>
      </w:r>
      <w:r w:rsidR="0043038D" w:rsidRPr="006220CA">
        <w:rPr>
          <w:rFonts w:ascii="Arial" w:hAnsi="Arial" w:cs="Arial"/>
          <w:b/>
        </w:rPr>
        <w:t>kerskich przez cały okres umowy.</w:t>
      </w:r>
    </w:p>
    <w:p w14:paraId="4103CB73" w14:textId="77777777" w:rsidR="00F82D8A" w:rsidRPr="006220CA" w:rsidRDefault="00F82D8A" w:rsidP="00F82D8A">
      <w:pPr>
        <w:pStyle w:val="WW-Tekstpodstawowy3"/>
        <w:ind w:left="567"/>
        <w:rPr>
          <w:rFonts w:cs="Arial"/>
          <w:sz w:val="20"/>
        </w:rPr>
      </w:pPr>
    </w:p>
    <w:p w14:paraId="49A0D6CA" w14:textId="77777777" w:rsidR="00F82D8A" w:rsidRPr="006220CA" w:rsidRDefault="00F82D8A" w:rsidP="005C3173">
      <w:pPr>
        <w:pStyle w:val="WW-Tekstpodstawowy3"/>
        <w:numPr>
          <w:ilvl w:val="0"/>
          <w:numId w:val="34"/>
        </w:numPr>
        <w:tabs>
          <w:tab w:val="left" w:pos="2127"/>
        </w:tabs>
        <w:rPr>
          <w:rFonts w:cs="Arial"/>
          <w:sz w:val="20"/>
          <w:u w:val="none"/>
        </w:rPr>
      </w:pPr>
      <w:r w:rsidRPr="006220CA">
        <w:rPr>
          <w:rFonts w:cs="Arial"/>
          <w:sz w:val="20"/>
          <w:u w:val="none"/>
        </w:rPr>
        <w:t>SPOSÓB PŁATNOŚCI SKŁADKI:</w:t>
      </w:r>
    </w:p>
    <w:p w14:paraId="3A5CDF52" w14:textId="77777777" w:rsidR="00F82D8A" w:rsidRPr="006220CA" w:rsidRDefault="00F82D8A" w:rsidP="00F82D8A">
      <w:pPr>
        <w:pStyle w:val="WW-Tekstpodstawowy3"/>
        <w:tabs>
          <w:tab w:val="left" w:pos="2127"/>
        </w:tabs>
        <w:rPr>
          <w:rFonts w:cs="Arial"/>
          <w:b w:val="0"/>
          <w:sz w:val="20"/>
          <w:u w:val="none"/>
        </w:rPr>
      </w:pPr>
      <w:r w:rsidRPr="006220CA">
        <w:rPr>
          <w:rFonts w:cs="Arial"/>
          <w:sz w:val="20"/>
          <w:u w:val="none"/>
        </w:rPr>
        <w:t xml:space="preserve">Część I: </w:t>
      </w:r>
      <w:r w:rsidRPr="006220CA">
        <w:rPr>
          <w:rFonts w:cs="Arial"/>
          <w:b w:val="0"/>
          <w:sz w:val="20"/>
          <w:u w:val="none"/>
        </w:rPr>
        <w:t>Składka za ubezpieczenia płatn</w:t>
      </w:r>
      <w:r w:rsidR="00356860" w:rsidRPr="006220CA">
        <w:rPr>
          <w:rFonts w:cs="Arial"/>
          <w:b w:val="0"/>
          <w:sz w:val="20"/>
          <w:u w:val="none"/>
        </w:rPr>
        <w:t>a w</w:t>
      </w:r>
      <w:r w:rsidR="00CC10BD" w:rsidRPr="006220CA">
        <w:rPr>
          <w:rFonts w:cs="Arial"/>
          <w:b w:val="0"/>
          <w:sz w:val="20"/>
          <w:u w:val="none"/>
        </w:rPr>
        <w:t xml:space="preserve"> II równych ratach w każdym roku ubezpieczeniowym: </w:t>
      </w:r>
      <w:r w:rsidR="00356860" w:rsidRPr="006220CA">
        <w:rPr>
          <w:rFonts w:cs="Arial"/>
          <w:b w:val="0"/>
          <w:sz w:val="20"/>
          <w:u w:val="none"/>
        </w:rPr>
        <w:t xml:space="preserve"> I ra</w:t>
      </w:r>
      <w:r w:rsidR="00CC10BD" w:rsidRPr="006220CA">
        <w:rPr>
          <w:rFonts w:cs="Arial"/>
          <w:b w:val="0"/>
          <w:sz w:val="20"/>
          <w:u w:val="none"/>
        </w:rPr>
        <w:t>ta</w:t>
      </w:r>
      <w:r w:rsidR="00356860" w:rsidRPr="006220CA">
        <w:rPr>
          <w:rFonts w:cs="Arial"/>
          <w:b w:val="0"/>
          <w:sz w:val="20"/>
          <w:u w:val="none"/>
        </w:rPr>
        <w:t xml:space="preserve"> </w:t>
      </w:r>
      <w:r w:rsidRPr="006220CA">
        <w:rPr>
          <w:rFonts w:cs="Arial"/>
          <w:b w:val="0"/>
          <w:sz w:val="20"/>
          <w:u w:val="none"/>
        </w:rPr>
        <w:t>w terminie 30 dni o</w:t>
      </w:r>
      <w:r w:rsidR="00356860" w:rsidRPr="006220CA">
        <w:rPr>
          <w:rFonts w:cs="Arial"/>
          <w:b w:val="0"/>
          <w:sz w:val="20"/>
          <w:u w:val="none"/>
        </w:rPr>
        <w:t>d początku okresu ubezpieczenia  II ra</w:t>
      </w:r>
      <w:r w:rsidR="00CC10BD" w:rsidRPr="006220CA">
        <w:rPr>
          <w:rFonts w:cs="Arial"/>
          <w:b w:val="0"/>
          <w:sz w:val="20"/>
          <w:u w:val="none"/>
        </w:rPr>
        <w:t xml:space="preserve">ta płatna </w:t>
      </w:r>
      <w:r w:rsidR="00356860" w:rsidRPr="006220CA">
        <w:rPr>
          <w:rFonts w:cs="Arial"/>
          <w:b w:val="0"/>
          <w:sz w:val="20"/>
          <w:u w:val="none"/>
        </w:rPr>
        <w:t xml:space="preserve"> </w:t>
      </w:r>
      <w:r w:rsidR="00CC10BD" w:rsidRPr="006220CA">
        <w:rPr>
          <w:rFonts w:cs="Arial"/>
          <w:b w:val="0"/>
          <w:sz w:val="20"/>
          <w:u w:val="none"/>
        </w:rPr>
        <w:t xml:space="preserve">po 6 miesiącach w każdym roku. </w:t>
      </w:r>
      <w:r w:rsidR="00356860" w:rsidRPr="006220CA">
        <w:rPr>
          <w:rFonts w:cs="Arial"/>
          <w:b w:val="0"/>
          <w:sz w:val="20"/>
          <w:u w:val="none"/>
        </w:rPr>
        <w:t xml:space="preserve">  </w:t>
      </w:r>
    </w:p>
    <w:p w14:paraId="17F021C3" w14:textId="77777777" w:rsidR="00CC10BD" w:rsidRPr="006220CA" w:rsidRDefault="00F82D8A" w:rsidP="009E1964">
      <w:pPr>
        <w:pStyle w:val="Akapitzlist"/>
        <w:ind w:left="0"/>
        <w:rPr>
          <w:rFonts w:ascii="Arial" w:hAnsi="Arial" w:cs="Arial"/>
          <w:b/>
        </w:rPr>
      </w:pPr>
      <w:r w:rsidRPr="006220CA">
        <w:rPr>
          <w:rFonts w:ascii="Arial" w:hAnsi="Arial" w:cs="Arial"/>
          <w:b/>
          <w:bCs/>
        </w:rPr>
        <w:t>Część II</w:t>
      </w:r>
      <w:r w:rsidRPr="006220CA">
        <w:rPr>
          <w:rFonts w:ascii="Arial" w:hAnsi="Arial" w:cs="Arial"/>
        </w:rPr>
        <w:t xml:space="preserve">: </w:t>
      </w:r>
      <w:r w:rsidR="00CC10BD" w:rsidRPr="006220CA">
        <w:rPr>
          <w:rFonts w:ascii="Arial" w:hAnsi="Arial" w:cs="Arial"/>
        </w:rPr>
        <w:t xml:space="preserve">Składka za ubezpieczenia płatna w II równych ratach w każdym roku ubezpieczeniowym:  I rata w terminie 30 dni od początku okresu ubezpieczenia  II rata płatna  po 6 miesiącach </w:t>
      </w:r>
    </w:p>
    <w:p w14:paraId="724BE890" w14:textId="77777777" w:rsidR="009E1964" w:rsidRPr="006220CA" w:rsidRDefault="009E1964" w:rsidP="009E1964">
      <w:pPr>
        <w:pStyle w:val="Akapitzlist"/>
        <w:ind w:left="0"/>
        <w:rPr>
          <w:rFonts w:ascii="Arial" w:hAnsi="Arial" w:cs="Arial"/>
        </w:rPr>
      </w:pPr>
      <w:r w:rsidRPr="006220CA">
        <w:rPr>
          <w:rFonts w:ascii="Arial" w:hAnsi="Arial" w:cs="Arial"/>
          <w:b/>
          <w:bCs/>
        </w:rPr>
        <w:t>Część III</w:t>
      </w:r>
      <w:r w:rsidRPr="006220CA">
        <w:rPr>
          <w:rFonts w:ascii="Arial" w:hAnsi="Arial" w:cs="Arial"/>
        </w:rPr>
        <w:t xml:space="preserve">: </w:t>
      </w:r>
      <w:r w:rsidR="00CC10BD" w:rsidRPr="006220CA">
        <w:rPr>
          <w:rFonts w:ascii="Arial" w:hAnsi="Arial" w:cs="Arial"/>
        </w:rPr>
        <w:t>Składka za ubezpieczenia płatna w II równych ratach w każdym roku ubezpieczeniowym:  I rata w terminie 30 dni od początku okresu ubezpieczenia  II rata płatna w po 6 miesiącach w każdym roku.</w:t>
      </w:r>
      <w:r w:rsidR="00CC10BD" w:rsidRPr="006220CA">
        <w:rPr>
          <w:rFonts w:ascii="Arial" w:hAnsi="Arial" w:cs="Arial"/>
          <w:b/>
        </w:rPr>
        <w:t xml:space="preserve">   </w:t>
      </w:r>
    </w:p>
    <w:p w14:paraId="6525DB64" w14:textId="77777777" w:rsidR="00F82D8A" w:rsidRPr="006220CA" w:rsidRDefault="00F82D8A" w:rsidP="00F82D8A">
      <w:pPr>
        <w:pStyle w:val="Nagwek2"/>
        <w:ind w:left="284" w:hanging="284"/>
        <w:rPr>
          <w:rFonts w:cs="Arial"/>
          <w:sz w:val="20"/>
          <w:u w:val="single"/>
        </w:rPr>
      </w:pPr>
    </w:p>
    <w:p w14:paraId="785E6790" w14:textId="77777777" w:rsidR="00F82D8A" w:rsidRPr="006220CA" w:rsidRDefault="00F82D8A" w:rsidP="00F82D8A">
      <w:pPr>
        <w:pStyle w:val="Nagwek2"/>
        <w:ind w:left="284" w:hanging="284"/>
        <w:rPr>
          <w:rFonts w:cs="Arial"/>
          <w:sz w:val="20"/>
          <w:u w:val="single"/>
        </w:rPr>
      </w:pPr>
      <w:r w:rsidRPr="006220CA">
        <w:rPr>
          <w:rFonts w:cs="Arial"/>
          <w:sz w:val="20"/>
          <w:u w:val="single"/>
        </w:rPr>
        <w:t>I. KLAUZULE DODATKOWE ROZSZERZAJĄCE ZAKRES OCHRONY</w:t>
      </w:r>
    </w:p>
    <w:p w14:paraId="58B7F027" w14:textId="77777777" w:rsidR="00F82D8A" w:rsidRPr="006220CA" w:rsidRDefault="00F82D8A" w:rsidP="00F82D8A">
      <w:pPr>
        <w:rPr>
          <w:rFonts w:ascii="Arial" w:hAnsi="Arial" w:cs="Arial"/>
        </w:rPr>
      </w:pPr>
    </w:p>
    <w:p w14:paraId="2384F74A" w14:textId="77777777" w:rsidR="00F82D8A" w:rsidRPr="006220CA" w:rsidRDefault="00F82D8A" w:rsidP="00F82D8A">
      <w:pPr>
        <w:jc w:val="center"/>
        <w:rPr>
          <w:rFonts w:ascii="Arial" w:hAnsi="Arial" w:cs="Arial"/>
          <w:b/>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346"/>
      </w:tblGrid>
      <w:tr w:rsidR="00F82D8A" w:rsidRPr="006220CA" w14:paraId="626E8D20" w14:textId="77777777" w:rsidTr="008C38EC">
        <w:tc>
          <w:tcPr>
            <w:tcW w:w="10065" w:type="dxa"/>
            <w:gridSpan w:val="2"/>
            <w:vAlign w:val="center"/>
          </w:tcPr>
          <w:p w14:paraId="3F0F93AC" w14:textId="77777777" w:rsidR="00F82D8A" w:rsidRPr="006220CA" w:rsidRDefault="00F82D8A" w:rsidP="008C38EC">
            <w:pPr>
              <w:jc w:val="center"/>
              <w:rPr>
                <w:rFonts w:ascii="Arial" w:hAnsi="Arial" w:cs="Arial"/>
                <w:b/>
              </w:rPr>
            </w:pPr>
          </w:p>
          <w:p w14:paraId="53A0F364" w14:textId="77777777" w:rsidR="00F82D8A" w:rsidRPr="006220CA" w:rsidRDefault="00F82D8A" w:rsidP="008C38EC">
            <w:pPr>
              <w:jc w:val="center"/>
              <w:rPr>
                <w:rFonts w:ascii="Arial" w:hAnsi="Arial" w:cs="Arial"/>
                <w:b/>
              </w:rPr>
            </w:pPr>
            <w:r w:rsidRPr="006220CA">
              <w:rPr>
                <w:rFonts w:ascii="Arial" w:hAnsi="Arial" w:cs="Arial"/>
                <w:b/>
              </w:rPr>
              <w:t>KLAUZULE OBLIGATORYJNIE WŁĄCZONE DO ZAKRESU UBEZPIECZENIA</w:t>
            </w:r>
          </w:p>
          <w:p w14:paraId="60A62F39" w14:textId="77777777" w:rsidR="00F82D8A" w:rsidRPr="006220CA" w:rsidRDefault="00F82D8A" w:rsidP="008C38EC">
            <w:pPr>
              <w:widowControl w:val="0"/>
              <w:jc w:val="both"/>
              <w:rPr>
                <w:rFonts w:ascii="Arial" w:hAnsi="Arial" w:cs="Arial"/>
                <w:b/>
              </w:rPr>
            </w:pPr>
          </w:p>
        </w:tc>
      </w:tr>
      <w:tr w:rsidR="00F82D8A" w:rsidRPr="006220CA" w14:paraId="5DF92BBB" w14:textId="77777777" w:rsidTr="008C38EC">
        <w:tc>
          <w:tcPr>
            <w:tcW w:w="719" w:type="dxa"/>
            <w:vAlign w:val="center"/>
          </w:tcPr>
          <w:p w14:paraId="4628E249" w14:textId="77777777" w:rsidR="00F82D8A" w:rsidRPr="006220CA" w:rsidRDefault="00F82D8A" w:rsidP="008C38EC">
            <w:pPr>
              <w:widowControl w:val="0"/>
              <w:jc w:val="center"/>
              <w:rPr>
                <w:rFonts w:ascii="Arial" w:hAnsi="Arial" w:cs="Arial"/>
                <w:b/>
              </w:rPr>
            </w:pPr>
            <w:r w:rsidRPr="006220CA">
              <w:rPr>
                <w:rFonts w:ascii="Arial" w:hAnsi="Arial" w:cs="Arial"/>
                <w:b/>
              </w:rPr>
              <w:t>1.</w:t>
            </w:r>
          </w:p>
        </w:tc>
        <w:tc>
          <w:tcPr>
            <w:tcW w:w="9346" w:type="dxa"/>
            <w:vAlign w:val="center"/>
          </w:tcPr>
          <w:p w14:paraId="297DE64F" w14:textId="77777777" w:rsidR="00F82D8A" w:rsidRPr="006220CA" w:rsidRDefault="00F82D8A" w:rsidP="008C38EC">
            <w:pPr>
              <w:widowControl w:val="0"/>
              <w:jc w:val="both"/>
              <w:rPr>
                <w:rFonts w:ascii="Arial" w:hAnsi="Arial" w:cs="Arial"/>
              </w:rPr>
            </w:pPr>
            <w:r w:rsidRPr="006220CA">
              <w:rPr>
                <w:rFonts w:ascii="Arial" w:hAnsi="Arial" w:cs="Arial"/>
                <w:b/>
              </w:rPr>
              <w:t>Klauzula reprezentantów</w:t>
            </w:r>
            <w:r w:rsidRPr="006220CA">
              <w:rPr>
                <w:rFonts w:ascii="Arial" w:hAnsi="Arial" w:cs="Arial"/>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 uważa się osoby lub organ wieloosobowy, które zgodnie z obowiązującymi przepisami lub statutem uprawnione są do zarządzania ubezpieczoną jednostką. Za szkody powstałe z winy umyślnej lub rażącego niedbalstwa osób nie będących reprezentantami Ubezpieczającego/Ubezpieczonego Ubezpieczyciel ponosi pełną odpowiedzialność. 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2CD2A167" w14:textId="77777777" w:rsidTr="008C38EC">
        <w:tc>
          <w:tcPr>
            <w:tcW w:w="719" w:type="dxa"/>
            <w:vAlign w:val="center"/>
          </w:tcPr>
          <w:p w14:paraId="3B0F8644" w14:textId="77777777" w:rsidR="00F82D8A" w:rsidRPr="006220CA" w:rsidRDefault="00F82D8A" w:rsidP="008C38EC">
            <w:pPr>
              <w:widowControl w:val="0"/>
              <w:jc w:val="center"/>
              <w:rPr>
                <w:rFonts w:ascii="Arial" w:hAnsi="Arial" w:cs="Arial"/>
                <w:b/>
              </w:rPr>
            </w:pPr>
            <w:r w:rsidRPr="006220CA">
              <w:rPr>
                <w:rFonts w:ascii="Arial" w:hAnsi="Arial" w:cs="Arial"/>
                <w:b/>
              </w:rPr>
              <w:t>2.</w:t>
            </w:r>
          </w:p>
        </w:tc>
        <w:tc>
          <w:tcPr>
            <w:tcW w:w="9346" w:type="dxa"/>
          </w:tcPr>
          <w:p w14:paraId="5D9EB6AB" w14:textId="77777777" w:rsidR="00F82D8A" w:rsidRPr="006220CA" w:rsidRDefault="00F82D8A" w:rsidP="008C38EC">
            <w:pPr>
              <w:widowControl w:val="0"/>
              <w:jc w:val="both"/>
              <w:rPr>
                <w:rFonts w:ascii="Arial" w:hAnsi="Arial" w:cs="Arial"/>
              </w:rPr>
            </w:pPr>
            <w:r w:rsidRPr="006220CA">
              <w:rPr>
                <w:rFonts w:ascii="Arial" w:hAnsi="Arial" w:cs="Arial"/>
                <w:b/>
              </w:rPr>
              <w:t>Klauzula odstąpienia od prawa do regresu -</w:t>
            </w:r>
            <w:r w:rsidRPr="006220CA">
              <w:rPr>
                <w:rFonts w:ascii="Arial" w:hAnsi="Arial" w:cs="Arial"/>
              </w:rPr>
              <w:t xml:space="preserve"> Ubezpieczyciel zrzeka się prawa do regresu w stosunku do osób, za które Ubezpieczający/Ubezpieczony ponosi odpowiedzialność za szkody wyrządzone przez te osoby. Zrzeczenie się prawa do regresu nie ma zastosowania, gdy osoby te wyrządziły szkodę umyślnie. Dotyczy wszystkich </w:t>
            </w:r>
            <w:proofErr w:type="spellStart"/>
            <w:r w:rsidRPr="006220CA">
              <w:rPr>
                <w:rFonts w:ascii="Arial" w:hAnsi="Arial" w:cs="Arial"/>
              </w:rPr>
              <w:t>ryzyk</w:t>
            </w:r>
            <w:proofErr w:type="spellEnd"/>
            <w:r w:rsidRPr="006220CA">
              <w:rPr>
                <w:rFonts w:ascii="Arial" w:hAnsi="Arial" w:cs="Arial"/>
              </w:rPr>
              <w:t xml:space="preserve">. </w:t>
            </w:r>
          </w:p>
        </w:tc>
      </w:tr>
      <w:tr w:rsidR="00F82D8A" w:rsidRPr="006220CA" w14:paraId="2453DCF5" w14:textId="77777777" w:rsidTr="008C38EC">
        <w:tc>
          <w:tcPr>
            <w:tcW w:w="719" w:type="dxa"/>
            <w:vAlign w:val="center"/>
          </w:tcPr>
          <w:p w14:paraId="2786B9BF" w14:textId="77777777" w:rsidR="00F82D8A" w:rsidRPr="006220CA" w:rsidRDefault="00F82D8A" w:rsidP="008C38EC">
            <w:pPr>
              <w:widowControl w:val="0"/>
              <w:jc w:val="center"/>
              <w:rPr>
                <w:rFonts w:ascii="Arial" w:hAnsi="Arial" w:cs="Arial"/>
                <w:b/>
              </w:rPr>
            </w:pPr>
            <w:r w:rsidRPr="006220CA">
              <w:rPr>
                <w:rFonts w:ascii="Arial" w:hAnsi="Arial" w:cs="Arial"/>
                <w:b/>
              </w:rPr>
              <w:t>3.</w:t>
            </w:r>
          </w:p>
        </w:tc>
        <w:tc>
          <w:tcPr>
            <w:tcW w:w="9346" w:type="dxa"/>
          </w:tcPr>
          <w:p w14:paraId="7690993E" w14:textId="77777777" w:rsidR="00F82D8A" w:rsidRPr="006220CA" w:rsidRDefault="00F82D8A" w:rsidP="008C38EC">
            <w:pPr>
              <w:widowControl w:val="0"/>
              <w:jc w:val="both"/>
              <w:rPr>
                <w:rFonts w:ascii="Arial" w:hAnsi="Arial" w:cs="Arial"/>
              </w:rPr>
            </w:pPr>
            <w:r w:rsidRPr="006220CA">
              <w:rPr>
                <w:rFonts w:ascii="Arial" w:hAnsi="Arial" w:cs="Arial"/>
                <w:b/>
              </w:rPr>
              <w:t>Klauzula przewłaszczenia mienia –</w:t>
            </w:r>
            <w:r w:rsidRPr="006220CA">
              <w:rPr>
                <w:rFonts w:ascii="Arial" w:hAnsi="Arial" w:cs="Arial"/>
              </w:rPr>
              <w:t xml:space="preserve"> ochrona ubezpieczeniowa zostaje zachowana mimo przeniesienia własności ubezpieczonego mienia między jednostkami organizacyjnymi Ubezpieczającego/Ubezpieczonego, jednostkami powiązanymi, lokalizacjami jednostek lub przeniesienia własności ubezpieczonego mienia na nowo powołane jednostki Ubezpieczającego/Ubezpieczonego oraz w przypadku przeniesienia własności mienia na bank, Ubezpieczyciela lub inny podmiot – jako zabezpieczenie wierzytelności. Ochrona zostaje zachowana również w przypadku przeniesienia własności mienia pomiędzy jednostkami samorządu terytorialnego. 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136D2684" w14:textId="77777777" w:rsidTr="008C38EC">
        <w:tc>
          <w:tcPr>
            <w:tcW w:w="719" w:type="dxa"/>
            <w:vAlign w:val="center"/>
          </w:tcPr>
          <w:p w14:paraId="4050592D" w14:textId="77777777" w:rsidR="00F82D8A" w:rsidRPr="006220CA" w:rsidRDefault="00F82D8A" w:rsidP="008C38EC">
            <w:pPr>
              <w:widowControl w:val="0"/>
              <w:jc w:val="center"/>
              <w:rPr>
                <w:rFonts w:ascii="Arial" w:hAnsi="Arial" w:cs="Arial"/>
                <w:b/>
              </w:rPr>
            </w:pPr>
            <w:r w:rsidRPr="006220CA">
              <w:rPr>
                <w:rFonts w:ascii="Arial" w:hAnsi="Arial" w:cs="Arial"/>
                <w:b/>
              </w:rPr>
              <w:t>4.</w:t>
            </w:r>
          </w:p>
        </w:tc>
        <w:tc>
          <w:tcPr>
            <w:tcW w:w="9346" w:type="dxa"/>
          </w:tcPr>
          <w:p w14:paraId="6579F9B3" w14:textId="77777777" w:rsidR="00F82D8A" w:rsidRPr="006220CA" w:rsidRDefault="00F82D8A" w:rsidP="007273CE">
            <w:pPr>
              <w:jc w:val="both"/>
              <w:rPr>
                <w:rFonts w:ascii="Arial" w:hAnsi="Arial" w:cs="Arial"/>
              </w:rPr>
            </w:pPr>
            <w:r w:rsidRPr="006220CA">
              <w:rPr>
                <w:rFonts w:ascii="Arial" w:hAnsi="Arial" w:cs="Arial"/>
                <w:b/>
              </w:rPr>
              <w:t>Klauzula rozstrzygania sporów –</w:t>
            </w:r>
            <w:r w:rsidR="007273CE" w:rsidRPr="006220CA">
              <w:rPr>
                <w:rFonts w:ascii="Arial" w:hAnsi="Arial" w:cs="Arial"/>
              </w:rPr>
              <w:t xml:space="preserve">powództwo o roszczenie wynikające z umowy ubezpieczenia można wytoczyć według przepisów o właściwości ogólnej albo przed sąd właściwy dla miejsca zamieszkania lub siedziby ubezpieczającego, ubezpieczonego lub uprawnionego z umowy ubezpieczenia albo przed sąd właściwy dla miejsca zamieszkania spadkobiercy ubezpieczonego lub spadkobiercy uprawnionego z umowy ubezpieczenia. </w:t>
            </w:r>
            <w:r w:rsidRPr="006220CA">
              <w:rPr>
                <w:rFonts w:ascii="Arial" w:hAnsi="Arial" w:cs="Arial"/>
              </w:rPr>
              <w:t xml:space="preserve">Dotyczy wszystkich </w:t>
            </w:r>
            <w:proofErr w:type="spellStart"/>
            <w:r w:rsidRPr="006220CA">
              <w:rPr>
                <w:rFonts w:ascii="Arial" w:hAnsi="Arial" w:cs="Arial"/>
              </w:rPr>
              <w:t>ryzyk</w:t>
            </w:r>
            <w:proofErr w:type="spellEnd"/>
            <w:r w:rsidRPr="006220CA">
              <w:rPr>
                <w:rFonts w:ascii="Arial" w:hAnsi="Arial" w:cs="Arial"/>
              </w:rPr>
              <w:t xml:space="preserve">. </w:t>
            </w:r>
          </w:p>
        </w:tc>
      </w:tr>
      <w:tr w:rsidR="00F82D8A" w:rsidRPr="006220CA" w14:paraId="1839C183" w14:textId="77777777" w:rsidTr="008C38EC">
        <w:tc>
          <w:tcPr>
            <w:tcW w:w="719" w:type="dxa"/>
            <w:vAlign w:val="center"/>
          </w:tcPr>
          <w:p w14:paraId="5D6B4B4D" w14:textId="77777777" w:rsidR="00F82D8A" w:rsidRPr="006220CA" w:rsidRDefault="00F82D8A" w:rsidP="008C38EC">
            <w:pPr>
              <w:widowControl w:val="0"/>
              <w:jc w:val="center"/>
              <w:rPr>
                <w:rFonts w:ascii="Arial" w:hAnsi="Arial" w:cs="Arial"/>
                <w:b/>
              </w:rPr>
            </w:pPr>
            <w:r w:rsidRPr="006220CA">
              <w:rPr>
                <w:rFonts w:ascii="Arial" w:hAnsi="Arial" w:cs="Arial"/>
                <w:b/>
              </w:rPr>
              <w:t>5.</w:t>
            </w:r>
          </w:p>
        </w:tc>
        <w:tc>
          <w:tcPr>
            <w:tcW w:w="9346" w:type="dxa"/>
          </w:tcPr>
          <w:p w14:paraId="7834AF66" w14:textId="77777777" w:rsidR="00F82D8A" w:rsidRPr="006220CA" w:rsidRDefault="00F82D8A" w:rsidP="008C38EC">
            <w:pPr>
              <w:widowControl w:val="0"/>
              <w:jc w:val="both"/>
              <w:rPr>
                <w:rFonts w:ascii="Arial" w:hAnsi="Arial" w:cs="Arial"/>
              </w:rPr>
            </w:pPr>
            <w:r w:rsidRPr="006220CA">
              <w:rPr>
                <w:rFonts w:ascii="Arial" w:hAnsi="Arial" w:cs="Arial"/>
                <w:b/>
              </w:rPr>
              <w:t>Klauzula likwidacyjna w sprzęcie elektronicznym -</w:t>
            </w:r>
            <w:r w:rsidRPr="006220CA">
              <w:rPr>
                <w:rFonts w:ascii="Arial" w:hAnsi="Arial" w:cs="Arial"/>
              </w:rPr>
              <w:t xml:space="preserve"> odszkodowanie wypłacane jest </w:t>
            </w:r>
            <w:r w:rsidRPr="006220CA">
              <w:rPr>
                <w:rFonts w:ascii="Arial" w:hAnsi="Arial" w:cs="Arial"/>
              </w:rPr>
              <w:br/>
              <w:t>w wartości odtworzenia (maksymalnie do wysokości przyjętej sumy ubezpieczenia danego środka), rozumianej jako koszt zastąpienia ubezpieczonego sprzętu przez fabrycznie nowy, dostępny na rynku, możliwie jak najbardziej zbliżony parametrami jakości i wydajności do sprzętu zniszczonego,</w:t>
            </w:r>
            <w:r w:rsidRPr="006220CA">
              <w:rPr>
                <w:rFonts w:ascii="Arial" w:hAnsi="Arial" w:cs="Arial"/>
              </w:rPr>
              <w:br/>
              <w:t xml:space="preserve">z uwzględnieniem kosztów transportu, demontażu i montażu oraz opłat celnych i innych tego typu należności, niezależnie od wieku i stopnia umorzenia sprzętu.  Dotyczy ubezpieczenia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6220CA" w:rsidRPr="006220CA" w14:paraId="68E9146E" w14:textId="77777777" w:rsidTr="008C38EC">
        <w:tc>
          <w:tcPr>
            <w:tcW w:w="719" w:type="dxa"/>
            <w:vAlign w:val="center"/>
          </w:tcPr>
          <w:p w14:paraId="7AC16FF7" w14:textId="77777777" w:rsidR="00F82D8A" w:rsidRPr="006220CA" w:rsidRDefault="00F82D8A" w:rsidP="008C38EC">
            <w:pPr>
              <w:widowControl w:val="0"/>
              <w:jc w:val="center"/>
              <w:rPr>
                <w:rFonts w:ascii="Arial" w:hAnsi="Arial" w:cs="Arial"/>
                <w:b/>
              </w:rPr>
            </w:pPr>
            <w:r w:rsidRPr="006220CA">
              <w:rPr>
                <w:rFonts w:ascii="Arial" w:hAnsi="Arial" w:cs="Arial"/>
                <w:b/>
              </w:rPr>
              <w:t>6.</w:t>
            </w:r>
          </w:p>
        </w:tc>
        <w:tc>
          <w:tcPr>
            <w:tcW w:w="9346" w:type="dxa"/>
          </w:tcPr>
          <w:p w14:paraId="69F14B77" w14:textId="2C1024ED" w:rsidR="00F82D8A" w:rsidRPr="006220CA" w:rsidRDefault="00F82D8A" w:rsidP="000111B8">
            <w:pPr>
              <w:widowControl w:val="0"/>
              <w:jc w:val="both"/>
              <w:rPr>
                <w:rFonts w:ascii="Arial" w:hAnsi="Arial" w:cs="Arial"/>
              </w:rPr>
            </w:pPr>
            <w:r w:rsidRPr="006220CA">
              <w:rPr>
                <w:rFonts w:ascii="Arial" w:hAnsi="Arial" w:cs="Arial"/>
                <w:b/>
              </w:rPr>
              <w:t>Klauzula automatycznego pokrycia majątku nabytego po zebraniu danych do SIWZ</w:t>
            </w:r>
            <w:r w:rsidRPr="006220CA">
              <w:rPr>
                <w:rFonts w:ascii="Arial" w:hAnsi="Arial" w:cs="Arial"/>
              </w:rPr>
              <w:t xml:space="preserve"> - ochroną ubezpieczeniową zostaje objęty sprzęt elektroniczny, środki trwałe i wyposażenie oraz nakłady powodujące wzrost wartości bądź wydajności zgłoszonych do ubezpieczenia środków trwałych, sprzętu elektronicznego i wyposażenia, w których posiadanie wszedł ubezpieczony w okresie od </w:t>
            </w:r>
            <w:r w:rsidR="000111B8" w:rsidRPr="006220CA">
              <w:rPr>
                <w:rFonts w:ascii="Arial" w:hAnsi="Arial" w:cs="Arial"/>
              </w:rPr>
              <w:t>30.08.2017</w:t>
            </w:r>
            <w:r w:rsidRPr="006220CA">
              <w:rPr>
                <w:rFonts w:ascii="Arial" w:hAnsi="Arial" w:cs="Arial"/>
              </w:rPr>
              <w:t xml:space="preserve"> do </w:t>
            </w:r>
            <w:r w:rsidR="000111B8" w:rsidRPr="006220CA">
              <w:rPr>
                <w:rFonts w:ascii="Arial" w:hAnsi="Arial" w:cs="Arial"/>
              </w:rPr>
              <w:t>31.10.2017</w:t>
            </w:r>
            <w:r w:rsidRPr="006220CA">
              <w:rPr>
                <w:rFonts w:ascii="Arial" w:hAnsi="Arial" w:cs="Arial"/>
              </w:rPr>
              <w:t xml:space="preserve"> (tj. po zebraniu danych do ubezpieczenia i jednocześnie przed okresem ubezpieczenia wynikającym z SIWZ). Ochrona ubezpieczeniowa dla tej masy majątkowej rozpoczyna się od </w:t>
            </w:r>
            <w:r w:rsidR="000111B8" w:rsidRPr="006220CA">
              <w:rPr>
                <w:rFonts w:ascii="Arial" w:hAnsi="Arial" w:cs="Arial"/>
              </w:rPr>
              <w:t>01.11.2017</w:t>
            </w:r>
            <w:r w:rsidRPr="006220CA">
              <w:rPr>
                <w:rFonts w:ascii="Arial" w:hAnsi="Arial" w:cs="Arial"/>
              </w:rPr>
              <w:t xml:space="preserve"> Zgłoszenie sprzętu elektronicznego, środków trwałych i wyposażenia do Ubezpieczyciela nastąpi w terminie do dnia </w:t>
            </w:r>
            <w:r w:rsidR="000111B8" w:rsidRPr="006220CA">
              <w:rPr>
                <w:rFonts w:ascii="Arial" w:hAnsi="Arial" w:cs="Arial"/>
              </w:rPr>
              <w:t>31.03.2018</w:t>
            </w:r>
            <w:r w:rsidRPr="006220CA">
              <w:rPr>
                <w:rFonts w:ascii="Arial" w:hAnsi="Arial" w:cs="Arial"/>
              </w:rPr>
              <w:t xml:space="preserve">r. Rozliczenie przedmiotowej klauzuli za ubezpieczony sprzęt, środki trwałe i wyposażenie nastąpi w ciągu 30 dni od dostarczenia wykazów. Limit odpowiedzialności dla niniejszej klauzuli wynosi nie więcej niż 20% wartości mienia Ubezpieczającego/Ubezpieczonego określonego w załącznikach z wykazem majątku. Dotyczy wszystkich </w:t>
            </w:r>
            <w:proofErr w:type="spellStart"/>
            <w:r w:rsidRPr="006220CA">
              <w:rPr>
                <w:rFonts w:ascii="Arial" w:hAnsi="Arial" w:cs="Arial"/>
              </w:rPr>
              <w:t>ryzyk</w:t>
            </w:r>
            <w:proofErr w:type="spellEnd"/>
            <w:r w:rsidRPr="006220CA">
              <w:rPr>
                <w:rFonts w:ascii="Arial" w:hAnsi="Arial" w:cs="Arial"/>
              </w:rPr>
              <w:t>.</w:t>
            </w:r>
          </w:p>
        </w:tc>
      </w:tr>
      <w:tr w:rsidR="006220CA" w:rsidRPr="006220CA" w14:paraId="062E59C6" w14:textId="77777777" w:rsidTr="008C38EC">
        <w:tc>
          <w:tcPr>
            <w:tcW w:w="719" w:type="dxa"/>
            <w:vAlign w:val="center"/>
          </w:tcPr>
          <w:p w14:paraId="50C1B7FF" w14:textId="77777777" w:rsidR="00F82D8A" w:rsidRPr="006220CA" w:rsidRDefault="00F82D8A" w:rsidP="008C38EC">
            <w:pPr>
              <w:widowControl w:val="0"/>
              <w:jc w:val="center"/>
              <w:rPr>
                <w:rFonts w:ascii="Arial" w:hAnsi="Arial" w:cs="Arial"/>
                <w:b/>
              </w:rPr>
            </w:pPr>
            <w:r w:rsidRPr="006220CA">
              <w:rPr>
                <w:rFonts w:ascii="Arial" w:hAnsi="Arial" w:cs="Arial"/>
                <w:b/>
              </w:rPr>
              <w:t>6a.</w:t>
            </w:r>
          </w:p>
        </w:tc>
        <w:tc>
          <w:tcPr>
            <w:tcW w:w="9346" w:type="dxa"/>
          </w:tcPr>
          <w:p w14:paraId="32BC8B07" w14:textId="03F70DBB" w:rsidR="00F82D8A" w:rsidRPr="006220CA" w:rsidRDefault="00F82D8A" w:rsidP="000111B8">
            <w:pPr>
              <w:widowControl w:val="0"/>
              <w:jc w:val="both"/>
              <w:rPr>
                <w:rFonts w:ascii="Arial" w:hAnsi="Arial" w:cs="Arial"/>
                <w:b/>
              </w:rPr>
            </w:pPr>
            <w:r w:rsidRPr="006220CA">
              <w:rPr>
                <w:rFonts w:ascii="Arial" w:hAnsi="Arial" w:cs="Arial"/>
                <w:b/>
              </w:rPr>
              <w:t>Klauzula automatycznego pokrycia majątku nabytego po aktualizacji danych w kolejnych okresach ubezpieczenia</w:t>
            </w:r>
            <w:r w:rsidRPr="006220CA">
              <w:rPr>
                <w:rFonts w:ascii="Arial" w:hAnsi="Arial" w:cs="Arial"/>
              </w:rPr>
              <w:t xml:space="preserve"> - ochroną ubezpieczeniową zostaje objęty sprzęt elektroniczny, środki trwałe i wyposażenie oraz nakłady powodujące wzrost wartości bądź wydajności zgłoszonych do ubezpieczenia środków trwałych, sprzętu elektronicznego i wyposażenia, w których posiadanie wszedł ubezpieczony po zaktualizowaniu danych do ubezpieczenia i jednocześnie przed okresem ubezpieczenia wynikającym z SIWZ w danym roku ubezpieczeniowym. Ochrona ubezpieczeniowa dla tej masy majątkowej rozpoczyna się od </w:t>
            </w:r>
            <w:r w:rsidR="000111B8" w:rsidRPr="006220CA">
              <w:rPr>
                <w:rFonts w:ascii="Arial" w:hAnsi="Arial" w:cs="Arial"/>
              </w:rPr>
              <w:t>01.11.</w:t>
            </w:r>
            <w:r w:rsidRPr="006220CA">
              <w:rPr>
                <w:rFonts w:ascii="Arial" w:hAnsi="Arial" w:cs="Arial"/>
              </w:rPr>
              <w:t xml:space="preserve"> w każdym roku ubezpieczeniowym.  Zgłoszenie sprzętu elektronicznego, środków trwałych i wyposażenia do Ubezpieczyciela nastąpi w ciągu 30 dni od początku okresu ubezpieczenia w danym roku. Rozliczenie przedmiotowej klauzuli za ubezpieczony sprzęt, środki trwałe i wyposażenie nastąpi w ciągu 30 dni od dostarczenia wykazów. Limit odpowiedzialności dla niniejszej klauzuli wynosi nie więcej niż 20% wartości mienia Ubezpieczającego/Ubezpieczonego określonego w załącznikach z wykazem majątku.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5CDB3715" w14:textId="77777777" w:rsidTr="008C38EC">
        <w:tc>
          <w:tcPr>
            <w:tcW w:w="719" w:type="dxa"/>
            <w:vAlign w:val="center"/>
          </w:tcPr>
          <w:p w14:paraId="3B36A652" w14:textId="77777777" w:rsidR="00F82D8A" w:rsidRPr="006220CA" w:rsidRDefault="00F82D8A" w:rsidP="008C38EC">
            <w:pPr>
              <w:widowControl w:val="0"/>
              <w:jc w:val="center"/>
              <w:rPr>
                <w:rFonts w:ascii="Arial" w:hAnsi="Arial" w:cs="Arial"/>
                <w:b/>
              </w:rPr>
            </w:pPr>
            <w:r w:rsidRPr="006220CA">
              <w:rPr>
                <w:rFonts w:ascii="Arial" w:hAnsi="Arial" w:cs="Arial"/>
                <w:b/>
              </w:rPr>
              <w:t>7.</w:t>
            </w:r>
          </w:p>
        </w:tc>
        <w:tc>
          <w:tcPr>
            <w:tcW w:w="9346" w:type="dxa"/>
          </w:tcPr>
          <w:p w14:paraId="3A9763C4" w14:textId="77777777" w:rsidR="00F82D8A" w:rsidRPr="006220CA" w:rsidRDefault="00F82D8A" w:rsidP="008C38EC">
            <w:pPr>
              <w:widowControl w:val="0"/>
              <w:jc w:val="both"/>
              <w:rPr>
                <w:rFonts w:ascii="Arial" w:hAnsi="Arial" w:cs="Arial"/>
              </w:rPr>
            </w:pPr>
            <w:r w:rsidRPr="006220CA">
              <w:rPr>
                <w:rFonts w:ascii="Arial" w:hAnsi="Arial" w:cs="Arial"/>
                <w:b/>
              </w:rPr>
              <w:t>Klauzula automatycznego pokrycia w sprzęcie elektronicznym -</w:t>
            </w:r>
            <w:r w:rsidRPr="006220CA">
              <w:rPr>
                <w:rFonts w:ascii="Arial" w:hAnsi="Arial" w:cs="Arial"/>
              </w:rPr>
              <w:t xml:space="preserve"> ochroną ubezpieczeniową zostaje automatycznie objęty sprzęt elektroniczny, oraz dodatki i ulepszenia zgłoszonego do ubezpieczenia sprzętu, w których posiadanie wejdzie Ubezpieczający/Ubezpieczony podczas trwania okresu ubezpieczenia. Ochrona ubezpieczeniowa rozpoczyna się od momentu przejścia na Ubezpieczającego/Ubezpieczonego ryzyka związanego z posiadaniem mienia,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6220CA">
              <w:rPr>
                <w:rFonts w:ascii="Arial" w:hAnsi="Arial" w:cs="Arial"/>
              </w:rPr>
              <w:t>bezskładkowy</w:t>
            </w:r>
            <w:proofErr w:type="spellEnd"/>
            <w:r w:rsidRPr="006220CA">
              <w:rPr>
                <w:rFonts w:ascii="Arial" w:hAnsi="Arial" w:cs="Arial"/>
              </w:rPr>
              <w:t xml:space="preserve"> certyfikat potwierdzający ochronę ubezpieczeniową na mocy przedmiotowej klauzuli. W terminie 30 dni od zakończenia ochrony ubezpieczeniowej Ubezpieczyciel wystawia jedną polisę rozliczającą zakupy nowego sprzętu elektronicznego, jeżeli majątek wzrośnie powyżej 10% sumy ubezpieczenia z początku okresu ubezpieczenia. Za wzrost majątku do 10% sumy ubezpieczenia z początku okresu ubezpieczenia nie zostanie pobrana dodatkowa składka. Rozliczenie przedmiotowej klauzuli za ubezpieczony sprzęt nastąpi w ciągu 30 dni po zakończeniu okresu ubezpieczenia wg systemu „pro rata temporis”- jeżeli majątek wzrośnie powyżej 10% progu.  Limit odpowiedzialności dla niniejszej klauzuli wynosi nie więcej niż 30% łącznej sumy ubezpieczenia przyjętej w ubezpieczeniu sprzętu elektronicznego od wszystkich </w:t>
            </w:r>
            <w:proofErr w:type="spellStart"/>
            <w:r w:rsidRPr="006220CA">
              <w:rPr>
                <w:rFonts w:ascii="Arial" w:hAnsi="Arial" w:cs="Arial"/>
              </w:rPr>
              <w:t>ryzyk</w:t>
            </w:r>
            <w:proofErr w:type="spellEnd"/>
            <w:r w:rsidRPr="006220CA">
              <w:rPr>
                <w:rFonts w:ascii="Arial" w:hAnsi="Arial" w:cs="Arial"/>
              </w:rPr>
              <w:t xml:space="preserve"> na początku okresu ubezpieczenia. Dotyczy ubezpieczenia sprzętu elektronicznego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371436E0" w14:textId="77777777" w:rsidTr="008C38EC">
        <w:tc>
          <w:tcPr>
            <w:tcW w:w="719" w:type="dxa"/>
            <w:vAlign w:val="center"/>
          </w:tcPr>
          <w:p w14:paraId="60DD1B82" w14:textId="77777777" w:rsidR="00F82D8A" w:rsidRPr="006220CA" w:rsidRDefault="00F82D8A" w:rsidP="008C38EC">
            <w:pPr>
              <w:widowControl w:val="0"/>
              <w:jc w:val="center"/>
              <w:rPr>
                <w:rFonts w:ascii="Arial" w:hAnsi="Arial" w:cs="Arial"/>
                <w:b/>
              </w:rPr>
            </w:pPr>
            <w:r w:rsidRPr="006220CA">
              <w:rPr>
                <w:rFonts w:ascii="Arial" w:hAnsi="Arial" w:cs="Arial"/>
                <w:b/>
              </w:rPr>
              <w:t>8.</w:t>
            </w:r>
          </w:p>
        </w:tc>
        <w:tc>
          <w:tcPr>
            <w:tcW w:w="9346" w:type="dxa"/>
          </w:tcPr>
          <w:p w14:paraId="1D75463C" w14:textId="77777777" w:rsidR="00F82D8A" w:rsidRPr="006220CA" w:rsidRDefault="00F82D8A" w:rsidP="008C38EC">
            <w:pPr>
              <w:widowControl w:val="0"/>
              <w:jc w:val="both"/>
              <w:rPr>
                <w:rFonts w:ascii="Arial" w:hAnsi="Arial" w:cs="Arial"/>
              </w:rPr>
            </w:pPr>
            <w:r w:rsidRPr="006220CA">
              <w:rPr>
                <w:rFonts w:ascii="Arial" w:hAnsi="Arial" w:cs="Arial"/>
                <w:b/>
              </w:rPr>
              <w:t>Klauzula automatycznego pokrycia w środkach trwałych i wyposażeniu -</w:t>
            </w:r>
            <w:r w:rsidRPr="006220CA">
              <w:rPr>
                <w:rFonts w:ascii="Arial" w:hAnsi="Arial" w:cs="Arial"/>
              </w:rPr>
              <w:t xml:space="preserve"> ochroną ubezpieczeniową zostają objęte środki trwałe i wyposażenie, oraz dodatki i ulepszenia zgłoszonych do ubezpieczenia środków trwałych i wyposażenia, w których posiadanie wejdzie Ubezpieczający/Ubezpieczony podczas trwania okresu ubezpieczenia. Ochrona ubezpieczeniowa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6220CA">
              <w:rPr>
                <w:rFonts w:ascii="Arial" w:hAnsi="Arial" w:cs="Arial"/>
              </w:rPr>
              <w:t>bezskładkowy</w:t>
            </w:r>
            <w:proofErr w:type="spellEnd"/>
            <w:r w:rsidRPr="006220CA">
              <w:rPr>
                <w:rFonts w:ascii="Arial" w:hAnsi="Arial" w:cs="Arial"/>
              </w:rPr>
              <w:t xml:space="preserve"> certyfikat potwierdzający ochronę ubezpieczeniową na mocy przedmiotowej klauzuli. W terminie 30 dni od zakończenia ochrony ubezpieczeniowej Ubezpieczyciel wystawia jedną polisę rozliczającą zakupy nowych środków trwałych, jeżeli majątek wzrośnie powyżej 10% sumy ubezpieczenia z początku okresu ubezpieczenia. Za wzrost majątku do 10% sumy ubezpieczenia z początku okresu ubezpieczenia nie zostanie pobrana dodatkowa składka. Rozliczenie przedmiotowej klauzuli za ubezpieczony sprzęt nastąpi w ciągu 30 dni po zakończeniu okresu ubezpieczenia wg systemu „pro rata temporis”- jeżeli majątek wzrośnie powyżej 10% progu.  Dotyczy wszystkich </w:t>
            </w:r>
            <w:proofErr w:type="spellStart"/>
            <w:r w:rsidRPr="006220CA">
              <w:rPr>
                <w:rFonts w:ascii="Arial" w:hAnsi="Arial" w:cs="Arial"/>
              </w:rPr>
              <w:t>ryzyk</w:t>
            </w:r>
            <w:proofErr w:type="spellEnd"/>
            <w:r w:rsidRPr="006220CA">
              <w:rPr>
                <w:rFonts w:ascii="Arial" w:hAnsi="Arial" w:cs="Arial"/>
              </w:rPr>
              <w:t xml:space="preserve"> z wyłączeniem  ubezpieczenia sprzętu elektronicznego od wszystkich </w:t>
            </w:r>
            <w:proofErr w:type="spellStart"/>
            <w:r w:rsidRPr="006220CA">
              <w:rPr>
                <w:rFonts w:ascii="Arial" w:hAnsi="Arial" w:cs="Arial"/>
              </w:rPr>
              <w:t>ryzyk</w:t>
            </w:r>
            <w:proofErr w:type="spellEnd"/>
            <w:r w:rsidRPr="006220CA">
              <w:rPr>
                <w:rFonts w:ascii="Arial" w:hAnsi="Arial" w:cs="Arial"/>
              </w:rPr>
              <w:t xml:space="preserve">. Limit odpowiedzialności dla niniejszej klauzuli wynosi nie więcej niż 30% łącznej sumy ubezpieczenia przyjętej do ubezpieczenia w ww. ryzyku na początku okresu ubezpieczenia. </w:t>
            </w:r>
          </w:p>
        </w:tc>
      </w:tr>
      <w:tr w:rsidR="00F82D8A" w:rsidRPr="006220CA" w14:paraId="3F9937D7" w14:textId="77777777" w:rsidTr="008C38EC">
        <w:tc>
          <w:tcPr>
            <w:tcW w:w="719" w:type="dxa"/>
            <w:vAlign w:val="center"/>
          </w:tcPr>
          <w:p w14:paraId="1D8A095E" w14:textId="77777777" w:rsidR="00F82D8A" w:rsidRPr="006220CA" w:rsidRDefault="00F82D8A" w:rsidP="008C38EC">
            <w:pPr>
              <w:widowControl w:val="0"/>
              <w:jc w:val="center"/>
              <w:rPr>
                <w:rFonts w:ascii="Arial" w:hAnsi="Arial" w:cs="Arial"/>
                <w:b/>
              </w:rPr>
            </w:pPr>
            <w:r w:rsidRPr="006220CA">
              <w:rPr>
                <w:rFonts w:ascii="Arial" w:hAnsi="Arial" w:cs="Arial"/>
                <w:b/>
              </w:rPr>
              <w:t>9.</w:t>
            </w:r>
          </w:p>
        </w:tc>
        <w:tc>
          <w:tcPr>
            <w:tcW w:w="9346" w:type="dxa"/>
          </w:tcPr>
          <w:p w14:paraId="53961465" w14:textId="77777777" w:rsidR="00F82D8A" w:rsidRPr="006220CA" w:rsidRDefault="00F82D8A" w:rsidP="008C38EC">
            <w:pPr>
              <w:widowControl w:val="0"/>
              <w:jc w:val="both"/>
              <w:rPr>
                <w:rFonts w:ascii="Arial" w:hAnsi="Arial" w:cs="Arial"/>
              </w:rPr>
            </w:pPr>
            <w:r w:rsidRPr="006220CA">
              <w:rPr>
                <w:rFonts w:ascii="Arial" w:hAnsi="Arial" w:cs="Arial"/>
                <w:b/>
              </w:rPr>
              <w:t>Klauzula likwidacyjna dotycząca środków trwałych -</w:t>
            </w:r>
            <w:r w:rsidRPr="006220CA">
              <w:rPr>
                <w:rFonts w:ascii="Arial" w:hAnsi="Arial" w:cs="Arial"/>
              </w:rPr>
              <w:t xml:space="preserve"> dla środków ubezpieczanych wg wartości księgowej brutto lub odtworzeniowej: – bez względu na stopień umorzenia księgowego lub zużycia technicznego danego środka trwałego i bez względu na jego wartość, odszkodowanie wypłacane jest </w:t>
            </w:r>
            <w:r w:rsidRPr="006220CA">
              <w:rPr>
                <w:rFonts w:ascii="Arial" w:hAnsi="Arial" w:cs="Arial"/>
              </w:rPr>
              <w:br/>
              <w:t xml:space="preserve">w pełnej wartości, do wysokości deklarowanej sumy ubezpieczenia utraconego/uszkodzonego środka trwałego, bez potrącenia umorzenia księgowego, zużycia technicznego i bez proporcjonalnej redukcji odszkodowania. W przypadku nie odtwarzania środka trwałego wypłata odszkodowania nastąpi na podstawie protokołu szkody i kosztorysu do wysokości sumy ubezpieczenia danego środka trwałego rozumianej jako wartość nowa (odtworzenia). Dotyczy wszystkich </w:t>
            </w:r>
            <w:proofErr w:type="spellStart"/>
            <w:r w:rsidRPr="006220CA">
              <w:rPr>
                <w:rFonts w:ascii="Arial" w:hAnsi="Arial" w:cs="Arial"/>
              </w:rPr>
              <w:t>ryzyk</w:t>
            </w:r>
            <w:proofErr w:type="spellEnd"/>
            <w:r w:rsidRPr="006220CA">
              <w:rPr>
                <w:rFonts w:ascii="Arial" w:hAnsi="Arial" w:cs="Arial"/>
              </w:rPr>
              <w:t xml:space="preserve"> z wyłączeniem  ubezpieczenia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601966CF" w14:textId="77777777" w:rsidTr="008C38EC">
        <w:tc>
          <w:tcPr>
            <w:tcW w:w="719" w:type="dxa"/>
            <w:vAlign w:val="center"/>
          </w:tcPr>
          <w:p w14:paraId="74000214" w14:textId="77777777" w:rsidR="00F82D8A" w:rsidRPr="006220CA" w:rsidRDefault="00F82D8A" w:rsidP="008C38EC">
            <w:pPr>
              <w:widowControl w:val="0"/>
              <w:jc w:val="center"/>
              <w:rPr>
                <w:rFonts w:ascii="Arial" w:hAnsi="Arial" w:cs="Arial"/>
                <w:b/>
              </w:rPr>
            </w:pPr>
            <w:r w:rsidRPr="006220CA">
              <w:rPr>
                <w:rFonts w:ascii="Arial" w:hAnsi="Arial" w:cs="Arial"/>
                <w:b/>
              </w:rPr>
              <w:t>10.</w:t>
            </w:r>
          </w:p>
        </w:tc>
        <w:tc>
          <w:tcPr>
            <w:tcW w:w="9346" w:type="dxa"/>
          </w:tcPr>
          <w:p w14:paraId="3F5CA457" w14:textId="77777777" w:rsidR="00F82D8A" w:rsidRPr="006220CA" w:rsidRDefault="00F82D8A" w:rsidP="008C38EC">
            <w:pPr>
              <w:widowControl w:val="0"/>
              <w:jc w:val="both"/>
              <w:rPr>
                <w:rFonts w:ascii="Arial" w:hAnsi="Arial" w:cs="Arial"/>
              </w:rPr>
            </w:pPr>
            <w:r w:rsidRPr="006220CA">
              <w:rPr>
                <w:rFonts w:ascii="Arial" w:hAnsi="Arial" w:cs="Arial"/>
                <w:b/>
              </w:rPr>
              <w:t>Klauzula daty stempla bankowego lub pocztowego –</w:t>
            </w:r>
            <w:r w:rsidRPr="006220CA">
              <w:rPr>
                <w:rFonts w:ascii="Arial" w:hAnsi="Arial" w:cs="Arial"/>
              </w:rPr>
              <w:t xml:space="preserve"> za datę prawidłowego opłacenia składki ubezpieczeniowej uznaje się datę stempla bankowego lub pocztowego, uwidocznioną na przelewie bankowym lub pocztowym.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61753C50" w14:textId="77777777" w:rsidTr="008C38EC">
        <w:tc>
          <w:tcPr>
            <w:tcW w:w="719" w:type="dxa"/>
            <w:vAlign w:val="center"/>
          </w:tcPr>
          <w:p w14:paraId="4989FECC" w14:textId="77777777" w:rsidR="00F82D8A" w:rsidRPr="006220CA" w:rsidRDefault="00F82D8A" w:rsidP="008C38EC">
            <w:pPr>
              <w:widowControl w:val="0"/>
              <w:jc w:val="center"/>
              <w:rPr>
                <w:rFonts w:ascii="Arial" w:hAnsi="Arial" w:cs="Arial"/>
                <w:b/>
              </w:rPr>
            </w:pPr>
            <w:r w:rsidRPr="006220CA">
              <w:rPr>
                <w:rFonts w:ascii="Arial" w:hAnsi="Arial" w:cs="Arial"/>
                <w:b/>
              </w:rPr>
              <w:t>11.</w:t>
            </w:r>
          </w:p>
        </w:tc>
        <w:tc>
          <w:tcPr>
            <w:tcW w:w="9346" w:type="dxa"/>
          </w:tcPr>
          <w:p w14:paraId="4E00ABA7" w14:textId="77777777" w:rsidR="00F82D8A" w:rsidRPr="006220CA" w:rsidRDefault="00F82D8A" w:rsidP="008C38EC">
            <w:pPr>
              <w:widowControl w:val="0"/>
              <w:pBdr>
                <w:top w:val="none" w:sz="0" w:space="0" w:color="000000"/>
                <w:left w:val="none" w:sz="0" w:space="0" w:color="000000"/>
                <w:bottom w:val="none" w:sz="0" w:space="0" w:color="000000"/>
                <w:right w:val="none" w:sz="0" w:space="0" w:color="000000"/>
              </w:pBdr>
              <w:jc w:val="both"/>
              <w:rPr>
                <w:rFonts w:ascii="Arial" w:hAnsi="Arial" w:cs="Arial"/>
              </w:rPr>
            </w:pPr>
            <w:r w:rsidRPr="006220CA">
              <w:rPr>
                <w:rFonts w:ascii="Arial" w:hAnsi="Arial" w:cs="Arial"/>
                <w:b/>
              </w:rPr>
              <w:t>Klauzula czasu ochrony</w:t>
            </w:r>
            <w:r w:rsidRPr="006220CA">
              <w:rPr>
                <w:rFonts w:ascii="Arial" w:hAnsi="Arial" w:cs="Arial"/>
              </w:rPr>
              <w:t xml:space="preserve"> – Brak zapłaty raty składki nie może być podstawą do wypowiedzenia umowy ubezpieczenia ze skutkiem natychmiastowym. </w:t>
            </w:r>
          </w:p>
          <w:p w14:paraId="0AC613D1" w14:textId="77777777" w:rsidR="00F82D8A" w:rsidRPr="006220CA" w:rsidRDefault="00F82D8A" w:rsidP="008C38EC">
            <w:pPr>
              <w:widowControl w:val="0"/>
              <w:pBdr>
                <w:left w:val="none" w:sz="0" w:space="0" w:color="000000"/>
                <w:bottom w:val="none" w:sz="0" w:space="0" w:color="000000"/>
                <w:right w:val="none" w:sz="0" w:space="0" w:color="000000"/>
              </w:pBdr>
              <w:jc w:val="both"/>
              <w:rPr>
                <w:rFonts w:ascii="Arial" w:hAnsi="Arial" w:cs="Arial"/>
              </w:rPr>
            </w:pPr>
            <w:r w:rsidRPr="006220CA">
              <w:rPr>
                <w:rFonts w:ascii="Arial" w:hAnsi="Arial" w:cs="Arial"/>
              </w:rPr>
              <w:t>W przypadku niezapłacenia pierwszej lub kolejnej raty składki w wyznaczonym terminie Ubezpieczyciel powiadomi Brokera i wezwie Zamawiającego do zapłaty należnej raty składki.</w:t>
            </w:r>
          </w:p>
          <w:p w14:paraId="6BF2ECD9" w14:textId="77777777" w:rsidR="00F82D8A" w:rsidRPr="006220CA" w:rsidRDefault="00F82D8A" w:rsidP="008C38EC">
            <w:pPr>
              <w:widowControl w:val="0"/>
              <w:jc w:val="both"/>
              <w:rPr>
                <w:rFonts w:ascii="Arial" w:hAnsi="Arial" w:cs="Arial"/>
              </w:rPr>
            </w:pPr>
            <w:r w:rsidRPr="006220CA">
              <w:rPr>
                <w:rFonts w:ascii="Arial" w:hAnsi="Arial" w:cs="Arial"/>
              </w:rPr>
              <w:t xml:space="preserve">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0EE9CC01" w14:textId="77777777" w:rsidTr="008C38EC">
        <w:tc>
          <w:tcPr>
            <w:tcW w:w="719" w:type="dxa"/>
            <w:vAlign w:val="center"/>
          </w:tcPr>
          <w:p w14:paraId="6997B016" w14:textId="77777777" w:rsidR="00F82D8A" w:rsidRPr="006220CA" w:rsidRDefault="00F82D8A" w:rsidP="008C38EC">
            <w:pPr>
              <w:widowControl w:val="0"/>
              <w:jc w:val="center"/>
              <w:rPr>
                <w:rFonts w:ascii="Arial" w:hAnsi="Arial" w:cs="Arial"/>
                <w:b/>
              </w:rPr>
            </w:pPr>
            <w:r w:rsidRPr="006220CA">
              <w:rPr>
                <w:rFonts w:ascii="Arial" w:hAnsi="Arial" w:cs="Arial"/>
                <w:b/>
              </w:rPr>
              <w:t>12.</w:t>
            </w:r>
          </w:p>
        </w:tc>
        <w:tc>
          <w:tcPr>
            <w:tcW w:w="9346" w:type="dxa"/>
          </w:tcPr>
          <w:p w14:paraId="7B4B32D3" w14:textId="77777777" w:rsidR="00F82D8A" w:rsidRPr="006220CA" w:rsidRDefault="00F82D8A" w:rsidP="008C38EC">
            <w:pPr>
              <w:widowControl w:val="0"/>
              <w:jc w:val="both"/>
              <w:rPr>
                <w:rFonts w:ascii="Arial" w:hAnsi="Arial" w:cs="Arial"/>
              </w:rPr>
            </w:pPr>
            <w:r w:rsidRPr="006220CA">
              <w:rPr>
                <w:rFonts w:ascii="Arial" w:hAnsi="Arial" w:cs="Arial"/>
                <w:b/>
              </w:rPr>
              <w:t>Klauzula nie ściągania rat nie wymagalnych</w:t>
            </w:r>
            <w:r w:rsidRPr="006220CA">
              <w:rPr>
                <w:rFonts w:ascii="Arial" w:hAnsi="Arial" w:cs="Arial"/>
              </w:rPr>
              <w:t xml:space="preserve"> - w przypadku wypłaty odszkodowania, Ubezpieczyciel nie potrąca z kwoty odszkodowania dla Ubezpieczającego rat jeszcze nie wymagalnych oraz nie żąda zapłaty pozostałych rat. W przypadku wypłaty jakiegokolwiek odszkodowania Ubezpieczający zobowiązany jest do opłacenia pozostałych rat składki w uzgodnionych terminach i wysokości nawet, jeżeli umowa ubezpieczenia zostanie wypowiedziana.  W ubezpieczeniu </w:t>
            </w:r>
            <w:proofErr w:type="spellStart"/>
            <w:r w:rsidRPr="006220CA">
              <w:rPr>
                <w:rFonts w:ascii="Arial" w:hAnsi="Arial" w:cs="Arial"/>
              </w:rPr>
              <w:t>AutoCasco</w:t>
            </w:r>
            <w:proofErr w:type="spellEnd"/>
            <w:r w:rsidRPr="006220CA">
              <w:rPr>
                <w:rFonts w:ascii="Arial" w:hAnsi="Arial" w:cs="Arial"/>
              </w:rPr>
              <w:t xml:space="preserve"> Ubezpieczyciel jest uprawniony w przypadku wypłaty odszkodowania do potrącenia z niego rat bądź żądania ich wcześniejszej spłaty tylko w przypadku szkody całkowitej lub szkody polegającej na kradzieży pojazdu.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0EF5D24A" w14:textId="77777777" w:rsidTr="008C38EC">
        <w:tc>
          <w:tcPr>
            <w:tcW w:w="719" w:type="dxa"/>
            <w:vAlign w:val="center"/>
          </w:tcPr>
          <w:p w14:paraId="3A4405E0" w14:textId="77777777" w:rsidR="00F82D8A" w:rsidRPr="006220CA" w:rsidRDefault="00F82D8A" w:rsidP="008C38EC">
            <w:pPr>
              <w:widowControl w:val="0"/>
              <w:jc w:val="center"/>
              <w:rPr>
                <w:rFonts w:ascii="Arial" w:hAnsi="Arial" w:cs="Arial"/>
                <w:b/>
              </w:rPr>
            </w:pPr>
            <w:r w:rsidRPr="006220CA">
              <w:rPr>
                <w:rFonts w:ascii="Arial" w:hAnsi="Arial" w:cs="Arial"/>
                <w:b/>
              </w:rPr>
              <w:t>13.</w:t>
            </w:r>
          </w:p>
        </w:tc>
        <w:tc>
          <w:tcPr>
            <w:tcW w:w="9346" w:type="dxa"/>
          </w:tcPr>
          <w:p w14:paraId="5EA22F1A" w14:textId="77777777" w:rsidR="00F82D8A" w:rsidRPr="006220CA" w:rsidRDefault="00F82D8A" w:rsidP="008C38EC">
            <w:pPr>
              <w:widowControl w:val="0"/>
              <w:jc w:val="both"/>
              <w:rPr>
                <w:rFonts w:ascii="Arial" w:hAnsi="Arial" w:cs="Arial"/>
              </w:rPr>
            </w:pPr>
            <w:r w:rsidRPr="006220CA">
              <w:rPr>
                <w:rFonts w:ascii="Arial" w:hAnsi="Arial" w:cs="Arial"/>
                <w:b/>
              </w:rPr>
              <w:t>Klauzula uznania okoliczności –</w:t>
            </w:r>
            <w:r w:rsidRPr="006220CA">
              <w:rPr>
                <w:rFonts w:ascii="Arial" w:hAnsi="Arial" w:cs="Arial"/>
              </w:rPr>
              <w:t xml:space="preserve"> 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6B6E5F06" w14:textId="77777777" w:rsidTr="008C38EC">
        <w:tc>
          <w:tcPr>
            <w:tcW w:w="719" w:type="dxa"/>
            <w:vAlign w:val="center"/>
          </w:tcPr>
          <w:p w14:paraId="07910C32" w14:textId="77777777" w:rsidR="00F82D8A" w:rsidRPr="006220CA" w:rsidRDefault="00F82D8A" w:rsidP="008C38EC">
            <w:pPr>
              <w:widowControl w:val="0"/>
              <w:jc w:val="center"/>
              <w:rPr>
                <w:rFonts w:ascii="Arial" w:hAnsi="Arial" w:cs="Arial"/>
                <w:b/>
              </w:rPr>
            </w:pPr>
            <w:r w:rsidRPr="006220CA">
              <w:rPr>
                <w:rFonts w:ascii="Arial" w:hAnsi="Arial" w:cs="Arial"/>
                <w:b/>
              </w:rPr>
              <w:t>14.</w:t>
            </w:r>
          </w:p>
        </w:tc>
        <w:tc>
          <w:tcPr>
            <w:tcW w:w="9346" w:type="dxa"/>
          </w:tcPr>
          <w:p w14:paraId="628D8D30" w14:textId="77777777" w:rsidR="00F82D8A" w:rsidRPr="006220CA" w:rsidRDefault="00F82D8A" w:rsidP="008C38EC">
            <w:pPr>
              <w:widowControl w:val="0"/>
              <w:jc w:val="both"/>
              <w:rPr>
                <w:rFonts w:ascii="Arial" w:hAnsi="Arial" w:cs="Arial"/>
              </w:rPr>
            </w:pPr>
            <w:r w:rsidRPr="006220CA">
              <w:rPr>
                <w:rFonts w:ascii="Arial" w:hAnsi="Arial" w:cs="Arial"/>
                <w:b/>
              </w:rPr>
              <w:t>Klauzula miejsc ubezpieczenia</w:t>
            </w:r>
            <w:r w:rsidRPr="006220CA">
              <w:rPr>
                <w:rFonts w:ascii="Arial" w:hAnsi="Arial" w:cs="Arial"/>
              </w:rPr>
              <w:t xml:space="preserve"> – do ubezpieczenia przyjmuje się wszystkie istniejące i przyszłe lokalizacje należące do Ubezpieczającego oraz każde miejsce związane z prowadzoną działalnością. Ubezpieczający zobowiązany jest do pisemnego powiadomienia Ubezpieczyciela o otwarciu każdej nowej lokalizacji w ciągu 30 dni od momentu wejścia w posiadanie, chyba że łączna wartość mienia w tej lokalizacji nie przekracza 1 000 000 zł.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489FC13F" w14:textId="77777777" w:rsidTr="008C38EC">
        <w:tc>
          <w:tcPr>
            <w:tcW w:w="719" w:type="dxa"/>
            <w:vAlign w:val="center"/>
          </w:tcPr>
          <w:p w14:paraId="04405B4D" w14:textId="77777777" w:rsidR="00F82D8A" w:rsidRPr="006220CA" w:rsidRDefault="00F82D8A" w:rsidP="008C38EC">
            <w:pPr>
              <w:widowControl w:val="0"/>
              <w:jc w:val="center"/>
              <w:rPr>
                <w:rFonts w:ascii="Arial" w:hAnsi="Arial" w:cs="Arial"/>
                <w:b/>
              </w:rPr>
            </w:pPr>
            <w:r w:rsidRPr="006220CA">
              <w:rPr>
                <w:rFonts w:ascii="Arial" w:hAnsi="Arial" w:cs="Arial"/>
                <w:b/>
              </w:rPr>
              <w:t>15.</w:t>
            </w:r>
          </w:p>
        </w:tc>
        <w:tc>
          <w:tcPr>
            <w:tcW w:w="9346" w:type="dxa"/>
          </w:tcPr>
          <w:p w14:paraId="33FB3EAA" w14:textId="77777777" w:rsidR="00F82D8A" w:rsidRPr="006220CA" w:rsidRDefault="00F82D8A" w:rsidP="008C38EC">
            <w:pPr>
              <w:widowControl w:val="0"/>
              <w:jc w:val="both"/>
              <w:rPr>
                <w:rFonts w:ascii="Arial" w:hAnsi="Arial" w:cs="Arial"/>
              </w:rPr>
            </w:pPr>
            <w:r w:rsidRPr="006220CA">
              <w:rPr>
                <w:rFonts w:ascii="Arial" w:hAnsi="Arial" w:cs="Arial"/>
                <w:b/>
              </w:rPr>
              <w:t>Klauzula 72 godzin</w:t>
            </w:r>
            <w:r w:rsidRPr="006220CA">
              <w:rPr>
                <w:rFonts w:ascii="Arial" w:hAnsi="Arial" w:cs="Arial"/>
              </w:rPr>
              <w:t xml:space="preserve"> - ochroną ubezpieczeniową objęte są wszystkie szkody powstałe z tej samej przyczyny, w tym samym miejscu do upływu 72 godzin od zgłoszenia pierwszej szkody. Dotyczy ubezpieczenia odpowiedzialności cywilnej.</w:t>
            </w:r>
          </w:p>
        </w:tc>
      </w:tr>
      <w:tr w:rsidR="00F82D8A" w:rsidRPr="006220CA" w14:paraId="400599C2" w14:textId="77777777" w:rsidTr="008C38EC">
        <w:trPr>
          <w:trHeight w:val="2063"/>
        </w:trPr>
        <w:tc>
          <w:tcPr>
            <w:tcW w:w="719" w:type="dxa"/>
            <w:vAlign w:val="center"/>
          </w:tcPr>
          <w:p w14:paraId="33C55E49" w14:textId="77777777" w:rsidR="00F82D8A" w:rsidRPr="006220CA" w:rsidRDefault="00F82D8A" w:rsidP="008C38EC">
            <w:pPr>
              <w:widowControl w:val="0"/>
              <w:jc w:val="center"/>
              <w:rPr>
                <w:rFonts w:ascii="Arial" w:hAnsi="Arial" w:cs="Arial"/>
                <w:b/>
              </w:rPr>
            </w:pPr>
            <w:r w:rsidRPr="006220CA">
              <w:rPr>
                <w:rFonts w:ascii="Arial" w:hAnsi="Arial" w:cs="Arial"/>
                <w:b/>
              </w:rPr>
              <w:t>16.</w:t>
            </w:r>
          </w:p>
        </w:tc>
        <w:tc>
          <w:tcPr>
            <w:tcW w:w="9346" w:type="dxa"/>
          </w:tcPr>
          <w:p w14:paraId="35BEEC8A" w14:textId="77777777" w:rsidR="00F82D8A" w:rsidRPr="006220CA" w:rsidRDefault="00F82D8A" w:rsidP="008C38EC">
            <w:pPr>
              <w:widowControl w:val="0"/>
              <w:jc w:val="both"/>
              <w:rPr>
                <w:rFonts w:ascii="Arial" w:hAnsi="Arial" w:cs="Arial"/>
              </w:rPr>
            </w:pPr>
            <w:r w:rsidRPr="006220CA">
              <w:rPr>
                <w:rFonts w:ascii="Arial" w:hAnsi="Arial" w:cs="Arial"/>
                <w:b/>
              </w:rPr>
              <w:t>Klauzula ubezpieczenia sprzętu przenośnego poza miejscem ubezpieczenia</w:t>
            </w:r>
            <w:r w:rsidRPr="006220CA">
              <w:rPr>
                <w:rFonts w:ascii="Arial" w:hAnsi="Arial" w:cs="Arial"/>
              </w:rPr>
              <w:t xml:space="preserve"> - </w:t>
            </w:r>
            <w:r w:rsidRPr="006220CA">
              <w:rPr>
                <w:rFonts w:ascii="Arial" w:hAnsi="Arial" w:cs="Arial"/>
              </w:rPr>
              <w:br/>
              <w:t xml:space="preserve">zakres ochrony ubezpieczeniowej sprzętu elektronicznego rozszerza się o szkody powstałe </w:t>
            </w:r>
            <w:r w:rsidRPr="006220CA">
              <w:rPr>
                <w:rFonts w:ascii="Arial" w:hAnsi="Arial" w:cs="Arial"/>
              </w:rPr>
              <w:br/>
              <w:t xml:space="preserve">w elektronicznym sprzęcie przenośnym (również w telefonach komórkowych) używanym do celów służbowych poza miejscem ubezpieczenia określonym w polisie, przy czym w przypadku kradzieży </w:t>
            </w:r>
            <w:r w:rsidRPr="006220CA">
              <w:rPr>
                <w:rFonts w:ascii="Arial" w:hAnsi="Arial" w:cs="Arial"/>
              </w:rPr>
              <w:br/>
              <w:t>z włamaniem ubezpieczonych przedmiotów z pojazdu odpowiedzialność Ubezpieczyciela zostaje zachowana pod warunkiem, że:</w:t>
            </w:r>
          </w:p>
          <w:p w14:paraId="788531B0" w14:textId="77777777" w:rsidR="00F82D8A" w:rsidRPr="006220CA" w:rsidRDefault="00F82D8A" w:rsidP="008C38EC">
            <w:pPr>
              <w:widowControl w:val="0"/>
              <w:jc w:val="both"/>
              <w:rPr>
                <w:rFonts w:ascii="Arial" w:hAnsi="Arial" w:cs="Arial"/>
              </w:rPr>
            </w:pPr>
            <w:r w:rsidRPr="006220CA">
              <w:rPr>
                <w:rFonts w:ascii="Arial" w:hAnsi="Arial" w:cs="Arial"/>
              </w:rPr>
              <w:t>-  pojazd posiada trwałe zadaszenie (jednolita, trwała konstrukcja),</w:t>
            </w:r>
          </w:p>
          <w:p w14:paraId="28D018B0" w14:textId="77777777" w:rsidR="00F82D8A" w:rsidRPr="006220CA" w:rsidRDefault="00F82D8A" w:rsidP="008C38EC">
            <w:pPr>
              <w:widowControl w:val="0"/>
              <w:jc w:val="both"/>
              <w:rPr>
                <w:rFonts w:ascii="Arial" w:hAnsi="Arial" w:cs="Arial"/>
              </w:rPr>
            </w:pPr>
            <w:r w:rsidRPr="006220CA">
              <w:rPr>
                <w:rFonts w:ascii="Arial" w:hAnsi="Arial" w:cs="Arial"/>
              </w:rPr>
              <w:t>- w trakcie postoju podczas transportu pojazd został prawidłowo zamknięty na wszystkie istniejące zamki i (jeżeli pojazd ma zainstalowany) włączony został system alarmowy,</w:t>
            </w:r>
          </w:p>
          <w:p w14:paraId="524FD334" w14:textId="77777777" w:rsidR="00F82D8A" w:rsidRPr="006220CA" w:rsidRDefault="00F82D8A" w:rsidP="008C38EC">
            <w:pPr>
              <w:widowControl w:val="0"/>
              <w:jc w:val="both"/>
              <w:rPr>
                <w:rFonts w:ascii="Arial" w:hAnsi="Arial" w:cs="Arial"/>
              </w:rPr>
            </w:pPr>
            <w:r w:rsidRPr="006220CA">
              <w:rPr>
                <w:rFonts w:ascii="Arial" w:hAnsi="Arial" w:cs="Arial"/>
              </w:rPr>
              <w:t>- kradzież z włamaniem miała miejsce pomiędzy godziną 6.00 a 22.00 (bez ograniczeń czasowych, jeżeli pojazd z przewożonym sprzętem był pozostawiony na parkingu strzeżonym lub w zamkniętym garażu),</w:t>
            </w:r>
          </w:p>
          <w:p w14:paraId="5B6665BA" w14:textId="77777777" w:rsidR="00F82D8A" w:rsidRPr="006220CA" w:rsidRDefault="00F82D8A" w:rsidP="008C38EC">
            <w:pPr>
              <w:widowControl w:val="0"/>
              <w:jc w:val="both"/>
              <w:rPr>
                <w:rFonts w:ascii="Arial" w:hAnsi="Arial" w:cs="Arial"/>
              </w:rPr>
            </w:pPr>
            <w:r w:rsidRPr="006220CA">
              <w:rPr>
                <w:rFonts w:ascii="Arial" w:hAnsi="Arial" w:cs="Arial"/>
              </w:rPr>
              <w:t>- sprzęt pozostawiony w pojeździe umieszczony został w niewidocznym miejscu (np. w bagażniku).</w:t>
            </w:r>
          </w:p>
          <w:p w14:paraId="025989BC" w14:textId="77777777" w:rsidR="00F82D8A" w:rsidRPr="006220CA" w:rsidRDefault="00F82D8A" w:rsidP="008C38EC">
            <w:pPr>
              <w:widowControl w:val="0"/>
              <w:jc w:val="both"/>
              <w:rPr>
                <w:rFonts w:ascii="Arial" w:hAnsi="Arial" w:cs="Arial"/>
              </w:rPr>
            </w:pPr>
            <w:r w:rsidRPr="006220CA">
              <w:rPr>
                <w:rFonts w:ascii="Arial" w:hAnsi="Arial" w:cs="Arial"/>
              </w:rPr>
              <w:t>Dotyczy ubezpieczenia sprzętu elektronicznego.</w:t>
            </w:r>
          </w:p>
        </w:tc>
      </w:tr>
      <w:tr w:rsidR="00F82D8A" w:rsidRPr="006220CA" w14:paraId="34D68DF5" w14:textId="77777777" w:rsidTr="008C38EC">
        <w:tc>
          <w:tcPr>
            <w:tcW w:w="719" w:type="dxa"/>
            <w:vAlign w:val="center"/>
          </w:tcPr>
          <w:p w14:paraId="31E8849E" w14:textId="77777777" w:rsidR="00F82D8A" w:rsidRPr="006220CA" w:rsidRDefault="00F82D8A" w:rsidP="008C38EC">
            <w:pPr>
              <w:pStyle w:val="Tekstpodstawowy22"/>
              <w:tabs>
                <w:tab w:val="left" w:pos="709"/>
                <w:tab w:val="left" w:pos="1418"/>
              </w:tabs>
              <w:ind w:left="0" w:firstLine="0"/>
              <w:jc w:val="center"/>
              <w:rPr>
                <w:rFonts w:ascii="Arial" w:hAnsi="Arial" w:cs="Arial"/>
                <w:b/>
                <w:sz w:val="20"/>
              </w:rPr>
            </w:pPr>
            <w:r w:rsidRPr="006220CA">
              <w:rPr>
                <w:rFonts w:ascii="Arial" w:hAnsi="Arial" w:cs="Arial"/>
                <w:b/>
                <w:sz w:val="20"/>
              </w:rPr>
              <w:t>17.</w:t>
            </w:r>
          </w:p>
        </w:tc>
        <w:tc>
          <w:tcPr>
            <w:tcW w:w="9346" w:type="dxa"/>
          </w:tcPr>
          <w:p w14:paraId="40346369" w14:textId="77777777" w:rsidR="00F82D8A" w:rsidRPr="006220CA" w:rsidRDefault="00F82D8A" w:rsidP="008C38EC">
            <w:pPr>
              <w:widowControl w:val="0"/>
              <w:jc w:val="both"/>
              <w:rPr>
                <w:rFonts w:ascii="Arial" w:hAnsi="Arial" w:cs="Arial"/>
              </w:rPr>
            </w:pPr>
            <w:r w:rsidRPr="006220CA">
              <w:rPr>
                <w:rFonts w:ascii="Arial" w:hAnsi="Arial" w:cs="Arial"/>
                <w:b/>
              </w:rPr>
              <w:t>Klauzula ubezpieczenia od daty dostawy do daty włączenia do eksploatacji</w:t>
            </w:r>
            <w:r w:rsidRPr="006220CA">
              <w:rPr>
                <w:rFonts w:ascii="Arial" w:hAnsi="Arial" w:cs="Arial"/>
              </w:rPr>
              <w:t xml:space="preserve"> – 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6-ciu miesięcy od daty dostawy.  Dotyczy ubezpieczenia sprzętu elektronicznego.</w:t>
            </w:r>
          </w:p>
        </w:tc>
      </w:tr>
      <w:tr w:rsidR="00F82D8A" w:rsidRPr="006220CA" w14:paraId="2B16EF29" w14:textId="77777777" w:rsidTr="008C38EC">
        <w:tc>
          <w:tcPr>
            <w:tcW w:w="719" w:type="dxa"/>
            <w:vAlign w:val="center"/>
          </w:tcPr>
          <w:p w14:paraId="2610CF8A" w14:textId="77777777" w:rsidR="00F82D8A" w:rsidRPr="006220CA" w:rsidRDefault="00F82D8A" w:rsidP="008C38EC">
            <w:pPr>
              <w:widowControl w:val="0"/>
              <w:jc w:val="center"/>
              <w:rPr>
                <w:rFonts w:ascii="Arial" w:hAnsi="Arial" w:cs="Arial"/>
                <w:b/>
              </w:rPr>
            </w:pPr>
            <w:r w:rsidRPr="006220CA">
              <w:rPr>
                <w:rFonts w:ascii="Arial" w:hAnsi="Arial" w:cs="Arial"/>
                <w:b/>
              </w:rPr>
              <w:t>18.</w:t>
            </w:r>
          </w:p>
        </w:tc>
        <w:tc>
          <w:tcPr>
            <w:tcW w:w="9346" w:type="dxa"/>
          </w:tcPr>
          <w:p w14:paraId="6DF6AB4F" w14:textId="77777777" w:rsidR="00F82D8A" w:rsidRPr="006220CA" w:rsidRDefault="00F82D8A" w:rsidP="008C38EC">
            <w:pPr>
              <w:widowControl w:val="0"/>
              <w:jc w:val="both"/>
              <w:rPr>
                <w:rFonts w:ascii="Arial" w:hAnsi="Arial" w:cs="Arial"/>
              </w:rPr>
            </w:pPr>
            <w:r w:rsidRPr="006220CA">
              <w:rPr>
                <w:rFonts w:ascii="Arial" w:hAnsi="Arial" w:cs="Arial"/>
                <w:b/>
              </w:rPr>
              <w:t>Klauzula tymczasowego magazynowania lub chwilowej przerwy w eksploatacji</w:t>
            </w:r>
            <w:r w:rsidRPr="006220CA">
              <w:rPr>
                <w:rFonts w:ascii="Arial" w:hAnsi="Arial" w:cs="Arial"/>
              </w:rPr>
              <w:t xml:space="preserve"> – zakres ochrony ubezpieczeniowej obejmuje szkody w sprzęcie elektronicznym będącym we wcześniejszej eksploatacji, a powstałe w czasie tymczasowego magazynowania (poza stanowiskiem pracy) lub  przerwy w użytkowaniu w miejscu objętym ubezpieczeniem. 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6493B8C0" w14:textId="77777777" w:rsidTr="008C38EC">
        <w:tc>
          <w:tcPr>
            <w:tcW w:w="719" w:type="dxa"/>
            <w:vAlign w:val="center"/>
          </w:tcPr>
          <w:p w14:paraId="29E1BC4E" w14:textId="77777777" w:rsidR="00F82D8A" w:rsidRPr="006220CA" w:rsidRDefault="00F82D8A" w:rsidP="008C38EC">
            <w:pPr>
              <w:widowControl w:val="0"/>
              <w:jc w:val="center"/>
              <w:rPr>
                <w:rFonts w:ascii="Arial" w:hAnsi="Arial" w:cs="Arial"/>
                <w:b/>
              </w:rPr>
            </w:pPr>
            <w:r w:rsidRPr="006220CA">
              <w:rPr>
                <w:rFonts w:ascii="Arial" w:hAnsi="Arial" w:cs="Arial"/>
                <w:b/>
              </w:rPr>
              <w:t>19.</w:t>
            </w:r>
          </w:p>
        </w:tc>
        <w:tc>
          <w:tcPr>
            <w:tcW w:w="9346" w:type="dxa"/>
          </w:tcPr>
          <w:p w14:paraId="5401CFF4" w14:textId="77777777" w:rsidR="00F82D8A" w:rsidRPr="006220CA" w:rsidRDefault="00F82D8A" w:rsidP="008C38EC">
            <w:pPr>
              <w:widowControl w:val="0"/>
              <w:jc w:val="both"/>
              <w:rPr>
                <w:rFonts w:ascii="Arial" w:hAnsi="Arial" w:cs="Arial"/>
              </w:rPr>
            </w:pPr>
            <w:r w:rsidRPr="006220CA">
              <w:rPr>
                <w:rFonts w:ascii="Arial" w:hAnsi="Arial" w:cs="Arial"/>
                <w:b/>
              </w:rPr>
              <w:t>Klauzula automatycznego pokrycia OC</w:t>
            </w:r>
            <w:r w:rsidRPr="006220CA">
              <w:rPr>
                <w:rFonts w:ascii="Arial" w:hAnsi="Arial" w:cs="Arial"/>
              </w:rPr>
              <w:t xml:space="preserve"> - Ubezpieczyciel w trakcie trwania umowy ubezpieczenia obejmuje automatyczną ochroną ubezpieczeniową na warunkach określonych w umowie ubezpieczenia OC wszystkie przyjęte przez Ubezpieczającego w zarząd, administrację lub utrzymanie budynki, budowle, środki trwałe, pas drogowy, tereny lub sieci na terenie statutowej działalności Ubezpieczającego, których użytkowanie Ubezpieczający rozpocznie w okresie ubezpieczenia. Ochrona ubezpieczeniowa rozpoczyna się w momencie przyjęcia danej lokalizacji do użytku. Dotyczy ubezpieczenia odpowiedzialności cywilnej.</w:t>
            </w:r>
          </w:p>
        </w:tc>
      </w:tr>
      <w:tr w:rsidR="00F82D8A" w:rsidRPr="006220CA" w14:paraId="60FA70CF" w14:textId="77777777" w:rsidTr="008C38EC">
        <w:tc>
          <w:tcPr>
            <w:tcW w:w="719" w:type="dxa"/>
            <w:vAlign w:val="center"/>
          </w:tcPr>
          <w:p w14:paraId="12239A49" w14:textId="77777777" w:rsidR="00F82D8A" w:rsidRPr="006220CA" w:rsidRDefault="00F82D8A" w:rsidP="008C38EC">
            <w:pPr>
              <w:widowControl w:val="0"/>
              <w:jc w:val="center"/>
              <w:rPr>
                <w:rFonts w:ascii="Arial" w:hAnsi="Arial" w:cs="Arial"/>
                <w:b/>
              </w:rPr>
            </w:pPr>
            <w:r w:rsidRPr="006220CA">
              <w:rPr>
                <w:rFonts w:ascii="Arial" w:hAnsi="Arial" w:cs="Arial"/>
                <w:b/>
              </w:rPr>
              <w:t>20.</w:t>
            </w:r>
          </w:p>
        </w:tc>
        <w:tc>
          <w:tcPr>
            <w:tcW w:w="9346" w:type="dxa"/>
          </w:tcPr>
          <w:p w14:paraId="7AE291A5" w14:textId="77777777" w:rsidR="00F82D8A" w:rsidRPr="006220CA" w:rsidRDefault="00F82D8A" w:rsidP="008C38EC">
            <w:pPr>
              <w:widowControl w:val="0"/>
              <w:jc w:val="both"/>
              <w:rPr>
                <w:rFonts w:ascii="Arial" w:hAnsi="Arial" w:cs="Arial"/>
              </w:rPr>
            </w:pPr>
            <w:r w:rsidRPr="006220CA">
              <w:rPr>
                <w:rFonts w:ascii="Arial" w:hAnsi="Arial" w:cs="Arial"/>
                <w:b/>
              </w:rPr>
              <w:t>Klauzula wynagrodzenia rzeczoznawców</w:t>
            </w:r>
            <w:r w:rsidRPr="006220CA">
              <w:rPr>
                <w:rFonts w:ascii="Arial" w:hAnsi="Arial" w:cs="Arial"/>
              </w:rPr>
              <w:t xml:space="preserve"> - Ubezpieczyciel dodatkowo obejmuje ochroną ubezpieczeniową poniesione przez Ubezpieczającego konieczne, uzasadnione i udokumentowane koszty ekspertyz rzeczoznawców, związane z ustaleniem faktycznego zakresu i rozmiaru szkody. Powołanie rzeczoznawcy ubezpieczający każdorazowo uzgodni z ubezpieczycielem. Ustala się limit odszkodowawczy 15 000 zł na jedno i wszystkie zdarzenia w okresie ubezpieczenia w systemie na pierwsze ryzyko.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4499917B" w14:textId="77777777" w:rsidTr="008C38EC">
        <w:tc>
          <w:tcPr>
            <w:tcW w:w="719" w:type="dxa"/>
            <w:vAlign w:val="center"/>
          </w:tcPr>
          <w:p w14:paraId="02C6976F" w14:textId="77777777" w:rsidR="00F82D8A" w:rsidRPr="006220CA" w:rsidRDefault="00F82D8A" w:rsidP="008C38EC">
            <w:pPr>
              <w:widowControl w:val="0"/>
              <w:jc w:val="center"/>
              <w:rPr>
                <w:rFonts w:ascii="Arial" w:hAnsi="Arial" w:cs="Arial"/>
                <w:b/>
              </w:rPr>
            </w:pPr>
            <w:r w:rsidRPr="006220CA">
              <w:rPr>
                <w:rFonts w:ascii="Arial" w:hAnsi="Arial" w:cs="Arial"/>
                <w:b/>
              </w:rPr>
              <w:t>21.</w:t>
            </w:r>
          </w:p>
        </w:tc>
        <w:tc>
          <w:tcPr>
            <w:tcW w:w="9346" w:type="dxa"/>
          </w:tcPr>
          <w:p w14:paraId="17AC35D3" w14:textId="77777777" w:rsidR="00F82D8A" w:rsidRPr="006220CA" w:rsidRDefault="00F82D8A" w:rsidP="008C38EC">
            <w:pPr>
              <w:widowControl w:val="0"/>
              <w:jc w:val="both"/>
              <w:rPr>
                <w:rFonts w:ascii="Arial" w:hAnsi="Arial" w:cs="Arial"/>
              </w:rPr>
            </w:pPr>
            <w:r w:rsidRPr="006220CA">
              <w:rPr>
                <w:rFonts w:ascii="Arial" w:hAnsi="Arial" w:cs="Arial"/>
                <w:b/>
              </w:rPr>
              <w:t>Klauzula przechowywania mienia na podłodze</w:t>
            </w:r>
            <w:r w:rsidRPr="006220CA">
              <w:rPr>
                <w:rFonts w:ascii="Arial" w:hAnsi="Arial" w:cs="Arial"/>
              </w:rPr>
              <w:t xml:space="preserve"> – ubezpieczyciel ponosi odpowiedzialność także za szkody powstałe wskutek zalania ubezpieczonego mienia jeżeli mienie to składowane było bezpośrednio na podłodze. 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 xml:space="preserve"> – limit 50 000 zł.</w:t>
            </w:r>
          </w:p>
        </w:tc>
      </w:tr>
      <w:tr w:rsidR="00F82D8A" w:rsidRPr="006220CA" w14:paraId="6E33FB37" w14:textId="77777777" w:rsidTr="008C38EC">
        <w:tc>
          <w:tcPr>
            <w:tcW w:w="719" w:type="dxa"/>
            <w:vAlign w:val="center"/>
          </w:tcPr>
          <w:p w14:paraId="526F0482" w14:textId="77777777" w:rsidR="00F82D8A" w:rsidRPr="006220CA" w:rsidRDefault="00F82D8A" w:rsidP="008C38EC">
            <w:pPr>
              <w:widowControl w:val="0"/>
              <w:jc w:val="center"/>
              <w:rPr>
                <w:rFonts w:ascii="Arial" w:hAnsi="Arial" w:cs="Arial"/>
                <w:b/>
              </w:rPr>
            </w:pPr>
            <w:r w:rsidRPr="006220CA">
              <w:rPr>
                <w:rFonts w:ascii="Arial" w:hAnsi="Arial" w:cs="Arial"/>
                <w:b/>
              </w:rPr>
              <w:t>22.</w:t>
            </w:r>
          </w:p>
        </w:tc>
        <w:tc>
          <w:tcPr>
            <w:tcW w:w="9346" w:type="dxa"/>
          </w:tcPr>
          <w:p w14:paraId="080CCD7D" w14:textId="77777777" w:rsidR="00F82D8A" w:rsidRPr="006220CA" w:rsidRDefault="00F82D8A" w:rsidP="008C38EC">
            <w:pPr>
              <w:widowControl w:val="0"/>
              <w:jc w:val="both"/>
              <w:rPr>
                <w:rFonts w:ascii="Arial" w:hAnsi="Arial" w:cs="Arial"/>
              </w:rPr>
            </w:pPr>
            <w:r w:rsidRPr="006220CA">
              <w:rPr>
                <w:rFonts w:ascii="Arial" w:hAnsi="Arial" w:cs="Arial"/>
                <w:b/>
              </w:rPr>
              <w:t>Klauzula szybkiej likwidacji szkód</w:t>
            </w:r>
            <w:r w:rsidRPr="006220CA">
              <w:rPr>
                <w:rFonts w:ascii="Arial" w:hAnsi="Arial" w:cs="Arial"/>
              </w:rPr>
              <w:t xml:space="preserve"> – w przypadku awarii sprzętu elektronicznego, którego przywrócenie do pracy (w ciągu 24 godzin) jest konieczne dla normalnego funkcjonowania firmy, Ubezpieczający powiadamiając o szkodzie Ubezpieczyciela może przystąpić do samodzielnej likwidacji szkody, sporządzając stosowny protokół opisujący rozmiar i przyczynę zdarzenia. Równocześnie Ubezpieczający przedstawi wyliczenie wartości szkody lub fakturę za naprawę, które będą podstawą obliczenia odszkodowania przez Ubezpieczyciela. W przypadku awarii sprzętu elektronicznego, którego przywrócenie do pracy nie jest natychmiast konieczne, Ubezpieczający po zgłoszeniu szkody może przystąpić do samodzielnej likwidacji szkody na powyższych zasadach jedynie w przypadku, gdy Ubezpieczyciel nie dokona oględzin przedmiotu dotkniętego szkodą w ciągu 3 dni od daty otrzymania zgłoszenia. Dotyczy ubezpieczenia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215BEF5A" w14:textId="77777777" w:rsidTr="008C38EC">
        <w:tc>
          <w:tcPr>
            <w:tcW w:w="719" w:type="dxa"/>
            <w:vAlign w:val="center"/>
          </w:tcPr>
          <w:p w14:paraId="5B395FC5" w14:textId="77777777" w:rsidR="00F82D8A" w:rsidRPr="006220CA" w:rsidRDefault="00F82D8A" w:rsidP="008C38EC">
            <w:pPr>
              <w:widowControl w:val="0"/>
              <w:jc w:val="center"/>
              <w:rPr>
                <w:rFonts w:ascii="Arial" w:hAnsi="Arial" w:cs="Arial"/>
                <w:b/>
              </w:rPr>
            </w:pPr>
            <w:r w:rsidRPr="006220CA">
              <w:rPr>
                <w:rFonts w:ascii="Arial" w:hAnsi="Arial" w:cs="Arial"/>
                <w:b/>
              </w:rPr>
              <w:t>23.</w:t>
            </w:r>
          </w:p>
        </w:tc>
        <w:tc>
          <w:tcPr>
            <w:tcW w:w="9346" w:type="dxa"/>
          </w:tcPr>
          <w:p w14:paraId="431BECE5" w14:textId="77777777" w:rsidR="00F82D8A" w:rsidRPr="006220CA" w:rsidRDefault="00F82D8A" w:rsidP="008C38EC">
            <w:pPr>
              <w:widowControl w:val="0"/>
              <w:jc w:val="both"/>
              <w:rPr>
                <w:rFonts w:ascii="Arial" w:hAnsi="Arial" w:cs="Arial"/>
              </w:rPr>
            </w:pPr>
            <w:r w:rsidRPr="006220CA">
              <w:rPr>
                <w:rFonts w:ascii="Arial" w:hAnsi="Arial" w:cs="Arial"/>
                <w:b/>
              </w:rPr>
              <w:t>Klauzula warunków i taryf</w:t>
            </w:r>
            <w:r w:rsidRPr="006220CA">
              <w:rPr>
                <w:rFonts w:ascii="Arial" w:hAnsi="Arial" w:cs="Arial"/>
              </w:rPr>
              <w:t xml:space="preserve">  – ubezpieczyciel oświadcza, iż wobec wszystkich składników majątku, które wejdą do ochrony w czasie trwania okresu ubezpieczenia (dotyczy również składników majątku które znajdują się w posiadaniu ubezpieczonego, a nie zostały w ramach SIWZ zgłoszone do ubezpieczenia, w tym także dotyczy ryzyka autocasco dla pojazdów wykazanych w SIWZ do ubezpieczenia tylko w zakresie OC), zastosowanie będą miały wszystkie przyjęte przez niego klauzule i franszyzy/udziały własne (zaakceptowane dla poszczególnych rodzajów ubezpieczeń), a składki będą naliczane z zastosowaniem stawek nie wyższych niż zaproponowane w ofercie przetargowej (dla danego rodzaju ubezpieczenia).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0325C544" w14:textId="77777777" w:rsidTr="008C38EC">
        <w:tc>
          <w:tcPr>
            <w:tcW w:w="719" w:type="dxa"/>
            <w:vAlign w:val="center"/>
          </w:tcPr>
          <w:p w14:paraId="5EFA0139" w14:textId="77777777" w:rsidR="00F82D8A" w:rsidRPr="006220CA" w:rsidRDefault="00F82D8A" w:rsidP="008C38EC">
            <w:pPr>
              <w:widowControl w:val="0"/>
              <w:jc w:val="center"/>
              <w:rPr>
                <w:rFonts w:ascii="Arial" w:hAnsi="Arial" w:cs="Arial"/>
                <w:b/>
              </w:rPr>
            </w:pPr>
            <w:r w:rsidRPr="006220CA">
              <w:rPr>
                <w:rFonts w:ascii="Arial" w:hAnsi="Arial" w:cs="Arial"/>
                <w:b/>
              </w:rPr>
              <w:t>24.</w:t>
            </w:r>
          </w:p>
        </w:tc>
        <w:tc>
          <w:tcPr>
            <w:tcW w:w="9346" w:type="dxa"/>
          </w:tcPr>
          <w:p w14:paraId="380DC405" w14:textId="77777777" w:rsidR="00F82D8A" w:rsidRPr="006220CA" w:rsidRDefault="00F82D8A" w:rsidP="008C38EC">
            <w:pPr>
              <w:widowControl w:val="0"/>
              <w:jc w:val="both"/>
              <w:rPr>
                <w:rFonts w:ascii="Arial" w:hAnsi="Arial" w:cs="Arial"/>
              </w:rPr>
            </w:pPr>
            <w:r w:rsidRPr="006220CA">
              <w:rPr>
                <w:rFonts w:ascii="Arial" w:hAnsi="Arial" w:cs="Arial"/>
                <w:b/>
              </w:rPr>
              <w:t>Klauzula niezawiadomienia w terminie o szkodzie</w:t>
            </w:r>
            <w:r w:rsidRPr="006220CA">
              <w:rPr>
                <w:rFonts w:ascii="Arial" w:hAnsi="Arial" w:cs="Arial"/>
              </w:rPr>
              <w:t xml:space="preserve"> – zapisane w Ogólnych Warunkach Ubezpieczenia skutki niezawiadomienia Ubezpieczyciela o szkodzie w odpowiednim terminie, mają zastosowanie tylko w sytuacji, kiedy niezawiadomienie w terminie uniemożliwiło Ubezpieczycielowi ustalenie odpowiedzialności lub rozmiaru szkody. Przepisy art. 818 § 4 Kodeksu Cywilnego nie mają zastosowania. Dotyczy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5EAA802C" w14:textId="77777777" w:rsidTr="008C38EC">
        <w:tc>
          <w:tcPr>
            <w:tcW w:w="719" w:type="dxa"/>
            <w:vAlign w:val="center"/>
          </w:tcPr>
          <w:p w14:paraId="5B0D8630" w14:textId="77777777" w:rsidR="00F82D8A" w:rsidRPr="006220CA" w:rsidRDefault="00F82D8A" w:rsidP="008C38EC">
            <w:pPr>
              <w:widowControl w:val="0"/>
              <w:jc w:val="center"/>
              <w:rPr>
                <w:rFonts w:ascii="Arial" w:hAnsi="Arial" w:cs="Arial"/>
                <w:b/>
              </w:rPr>
            </w:pPr>
            <w:r w:rsidRPr="006220CA">
              <w:rPr>
                <w:rFonts w:ascii="Arial" w:hAnsi="Arial" w:cs="Arial"/>
                <w:b/>
              </w:rPr>
              <w:t>25.</w:t>
            </w:r>
          </w:p>
        </w:tc>
        <w:tc>
          <w:tcPr>
            <w:tcW w:w="9346" w:type="dxa"/>
          </w:tcPr>
          <w:p w14:paraId="30E1BA08" w14:textId="77777777" w:rsidR="00F82D8A" w:rsidRPr="006220CA" w:rsidRDefault="00F82D8A" w:rsidP="008C38EC">
            <w:pPr>
              <w:widowControl w:val="0"/>
              <w:jc w:val="both"/>
              <w:rPr>
                <w:rFonts w:ascii="Arial" w:hAnsi="Arial" w:cs="Arial"/>
              </w:rPr>
            </w:pPr>
            <w:r w:rsidRPr="006220CA">
              <w:rPr>
                <w:rFonts w:ascii="Arial" w:hAnsi="Arial" w:cs="Arial"/>
                <w:b/>
              </w:rPr>
              <w:t>Klauzula zabezpieczeń przeciwpożarowych i przeciw kradzieżowych</w:t>
            </w:r>
            <w:r w:rsidRPr="006220CA">
              <w:rPr>
                <w:rFonts w:ascii="Arial" w:hAnsi="Arial" w:cs="Arial"/>
              </w:rPr>
              <w:t xml:space="preserve"> – Ubezpieczyciel oświadcza, że stan zabezpieczeń przeciwpożarowych i </w:t>
            </w:r>
            <w:proofErr w:type="spellStart"/>
            <w:r w:rsidRPr="006220CA">
              <w:rPr>
                <w:rFonts w:ascii="Arial" w:hAnsi="Arial" w:cs="Arial"/>
              </w:rPr>
              <w:t>przeciwkradzieżowych</w:t>
            </w:r>
            <w:proofErr w:type="spellEnd"/>
            <w:r w:rsidRPr="006220CA">
              <w:rPr>
                <w:rFonts w:ascii="Arial" w:hAnsi="Arial" w:cs="Arial"/>
              </w:rPr>
              <w:t xml:space="preserve"> uznaje za wystarczający do czasu przeprowadzenia inspekcji w ubezpieczonych lokalizacjach. Jeżeli w wyniku przeprowadzenia inspekcji zostaną stwierdzone braki w zabezpieczeniach Ubezpieczyciel wyznaczy Ubezpieczającemu/Ubezpieczonemu termin na ich uzupełnienie nie krótszy niż 30 dni. Jeżeli w tym terminie nie zostaną wprowadzone konieczne zabezpieczenia, Ubezpieczyciel może uchylić się od odpowiedzialności, jeżeli brak przedmiotowych zabezpieczeń miał wpływ na powstanie szkody lub jej rozmiar. Po przeprowadzeniu inspekcji Ubezpieczyciel nie będzie domagał się wprowadzenia zabezpieczeń ponad te, które określone są w OWU jako minimalne dla uznania odpowiedzialności Ubezpieczyciela. 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77D65DF8" w14:textId="77777777" w:rsidTr="008C38EC">
        <w:tc>
          <w:tcPr>
            <w:tcW w:w="719" w:type="dxa"/>
            <w:vAlign w:val="center"/>
          </w:tcPr>
          <w:p w14:paraId="4E040BD3" w14:textId="77777777" w:rsidR="00F82D8A" w:rsidRPr="006220CA" w:rsidRDefault="00F82D8A" w:rsidP="008C38EC">
            <w:pPr>
              <w:widowControl w:val="0"/>
              <w:jc w:val="center"/>
              <w:rPr>
                <w:rFonts w:ascii="Arial" w:hAnsi="Arial" w:cs="Arial"/>
                <w:b/>
              </w:rPr>
            </w:pPr>
            <w:r w:rsidRPr="006220CA">
              <w:rPr>
                <w:rFonts w:ascii="Arial" w:hAnsi="Arial" w:cs="Arial"/>
                <w:b/>
              </w:rPr>
              <w:t>26.</w:t>
            </w:r>
          </w:p>
        </w:tc>
        <w:tc>
          <w:tcPr>
            <w:tcW w:w="9346" w:type="dxa"/>
          </w:tcPr>
          <w:p w14:paraId="0C467074" w14:textId="77777777" w:rsidR="00F82D8A" w:rsidRPr="006220CA" w:rsidRDefault="00F82D8A" w:rsidP="008C38EC">
            <w:pPr>
              <w:widowControl w:val="0"/>
              <w:jc w:val="both"/>
              <w:rPr>
                <w:rFonts w:ascii="Arial" w:hAnsi="Arial" w:cs="Arial"/>
                <w:b/>
              </w:rPr>
            </w:pPr>
            <w:r w:rsidRPr="006220CA">
              <w:rPr>
                <w:rFonts w:ascii="Arial" w:hAnsi="Arial" w:cs="Arial"/>
                <w:b/>
              </w:rPr>
              <w:t>Klauzula ubezpieczenia kosztów dodatkowych:</w:t>
            </w:r>
          </w:p>
          <w:p w14:paraId="0554BA9B" w14:textId="77777777" w:rsidR="00F82D8A" w:rsidRPr="006220CA" w:rsidRDefault="00F82D8A" w:rsidP="008C38EC">
            <w:pPr>
              <w:widowControl w:val="0"/>
              <w:jc w:val="both"/>
              <w:rPr>
                <w:rFonts w:ascii="Arial" w:hAnsi="Arial" w:cs="Arial"/>
                <w:b/>
              </w:rPr>
            </w:pPr>
            <w:r w:rsidRPr="006220CA">
              <w:rPr>
                <w:rFonts w:ascii="Arial" w:hAnsi="Arial" w:cs="Arial"/>
              </w:rPr>
              <w:t>Ubezpieczyciel obejmuje ochroną ubezpieczeniową dodatkowe koszty związane z działaniami podjętymi w celu kontynuacji realizacji zadań statutowych Ubezpieczającego, jednostek organizacyjnych i podmiotów wymienionych w punkcie 3 SIWZ, które zostały zakłócone w związku z wystąpieniem szkody w ubezpieczonym mieniu, za którą Ubezpieczyciel ponosi odpowiedzialność. Koszty te dotyczą między innymi:</w:t>
            </w:r>
          </w:p>
          <w:p w14:paraId="1E878315" w14:textId="77777777" w:rsidR="00F82D8A" w:rsidRPr="006220CA" w:rsidRDefault="00F82D8A" w:rsidP="00DA669D">
            <w:pPr>
              <w:widowControl w:val="0"/>
              <w:numPr>
                <w:ilvl w:val="0"/>
                <w:numId w:val="22"/>
              </w:numPr>
              <w:ind w:left="273" w:hanging="218"/>
              <w:jc w:val="both"/>
              <w:rPr>
                <w:rFonts w:ascii="Arial" w:hAnsi="Arial" w:cs="Arial"/>
              </w:rPr>
            </w:pPr>
            <w:r w:rsidRPr="006220CA">
              <w:rPr>
                <w:rFonts w:ascii="Arial" w:hAnsi="Arial" w:cs="Arial"/>
              </w:rPr>
              <w:t>pracy w godzinach nadliczbowych, nocnych, w dni wolne od pracy oraz kosztów frachtu ekspresowego (z wyłączeniem frachtu lotniczego),</w:t>
            </w:r>
          </w:p>
          <w:p w14:paraId="4FBC8E00" w14:textId="77777777" w:rsidR="00F82D8A" w:rsidRPr="006220CA" w:rsidRDefault="00F82D8A" w:rsidP="00DA669D">
            <w:pPr>
              <w:widowControl w:val="0"/>
              <w:numPr>
                <w:ilvl w:val="0"/>
                <w:numId w:val="22"/>
              </w:numPr>
              <w:ind w:left="273" w:hanging="218"/>
              <w:jc w:val="both"/>
              <w:rPr>
                <w:rFonts w:ascii="Arial" w:hAnsi="Arial" w:cs="Arial"/>
              </w:rPr>
            </w:pPr>
            <w:r w:rsidRPr="006220CA">
              <w:rPr>
                <w:rFonts w:ascii="Arial" w:hAnsi="Arial" w:cs="Arial"/>
              </w:rPr>
              <w:t>przeniesienia osób i mienia do innej lokalizacji i z powrotem, a także koniecznych nakładów poniesionych na wynajem i przystosowanie pomieszczeń zastępczych, itp.,</w:t>
            </w:r>
          </w:p>
          <w:p w14:paraId="0FA079E2" w14:textId="77777777" w:rsidR="00F82D8A" w:rsidRPr="006220CA" w:rsidRDefault="00F82D8A" w:rsidP="00DA669D">
            <w:pPr>
              <w:widowControl w:val="0"/>
              <w:numPr>
                <w:ilvl w:val="0"/>
                <w:numId w:val="22"/>
              </w:numPr>
              <w:ind w:left="273" w:hanging="218"/>
              <w:jc w:val="both"/>
              <w:rPr>
                <w:rFonts w:ascii="Arial" w:hAnsi="Arial" w:cs="Arial"/>
              </w:rPr>
            </w:pPr>
            <w:r w:rsidRPr="006220CA">
              <w:rPr>
                <w:rFonts w:ascii="Arial" w:hAnsi="Arial" w:cs="Arial"/>
              </w:rPr>
              <w:t>konieczności czasowego użytkowania zastępczych środków trwałych lub korzystania z usług firm zewnętrznych itp.,</w:t>
            </w:r>
          </w:p>
          <w:p w14:paraId="1A708B73" w14:textId="77777777" w:rsidR="00F82D8A" w:rsidRPr="006220CA" w:rsidRDefault="00F82D8A" w:rsidP="008C38EC">
            <w:pPr>
              <w:widowControl w:val="0"/>
              <w:jc w:val="both"/>
              <w:rPr>
                <w:rFonts w:ascii="Arial" w:hAnsi="Arial" w:cs="Arial"/>
              </w:rPr>
            </w:pPr>
            <w:r w:rsidRPr="006220CA">
              <w:rPr>
                <w:rFonts w:ascii="Arial" w:hAnsi="Arial" w:cs="Arial"/>
              </w:rPr>
              <w:t>Limit odpowiedzialności na jedno i wszystkie zdarzenia w okresie ubezpieczenia: 200.000,00 zł</w:t>
            </w:r>
          </w:p>
          <w:p w14:paraId="6AA28507" w14:textId="77777777" w:rsidR="00F82D8A" w:rsidRPr="006220CA" w:rsidRDefault="00F82D8A" w:rsidP="008C38EC">
            <w:pPr>
              <w:rPr>
                <w:rFonts w:ascii="Arial" w:hAnsi="Arial" w:cs="Arial"/>
              </w:rPr>
            </w:pPr>
            <w:r w:rsidRPr="006220CA">
              <w:rPr>
                <w:rFonts w:ascii="Arial" w:hAnsi="Arial" w:cs="Arial"/>
              </w:rPr>
              <w:t xml:space="preserve">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68EF18E2" w14:textId="77777777" w:rsidTr="008C38EC">
        <w:tc>
          <w:tcPr>
            <w:tcW w:w="719" w:type="dxa"/>
            <w:vAlign w:val="center"/>
          </w:tcPr>
          <w:p w14:paraId="75DFD9AB" w14:textId="77777777" w:rsidR="00F82D8A" w:rsidRPr="006220CA" w:rsidRDefault="00F82D8A" w:rsidP="008C38EC">
            <w:pPr>
              <w:widowControl w:val="0"/>
              <w:jc w:val="center"/>
              <w:rPr>
                <w:rFonts w:ascii="Arial" w:hAnsi="Arial" w:cs="Arial"/>
                <w:b/>
              </w:rPr>
            </w:pPr>
            <w:r w:rsidRPr="006220CA">
              <w:rPr>
                <w:rFonts w:ascii="Arial" w:hAnsi="Arial" w:cs="Arial"/>
                <w:b/>
              </w:rPr>
              <w:t>27.</w:t>
            </w:r>
          </w:p>
        </w:tc>
        <w:tc>
          <w:tcPr>
            <w:tcW w:w="9346" w:type="dxa"/>
          </w:tcPr>
          <w:p w14:paraId="27AE6896" w14:textId="77777777" w:rsidR="00F82D8A" w:rsidRPr="006220CA" w:rsidRDefault="00F82D8A" w:rsidP="008C38EC">
            <w:pPr>
              <w:widowControl w:val="0"/>
              <w:jc w:val="both"/>
              <w:rPr>
                <w:rFonts w:ascii="Arial" w:hAnsi="Arial" w:cs="Arial"/>
              </w:rPr>
            </w:pPr>
            <w:r w:rsidRPr="006220CA">
              <w:rPr>
                <w:rFonts w:ascii="Arial" w:hAnsi="Arial" w:cs="Arial"/>
                <w:b/>
              </w:rPr>
              <w:t>Klauzula włączenia rażącego niedbalstwa w OC</w:t>
            </w:r>
            <w:r w:rsidRPr="006220CA">
              <w:rPr>
                <w:rFonts w:ascii="Arial" w:hAnsi="Arial" w:cs="Arial"/>
              </w:rPr>
              <w:t xml:space="preserve"> – ochrona ubezpieczeniowa obejmuje szkody wyrządzone wskutek rażącego niedbalstwa Ubezpieczającego lub Ubezpieczonego. Ubezpieczyciel jest wolny od odpowiedzialności, jeżeli Ubezpieczający lub Ubezpieczony wyrządził szkodę umyślnie. Dotyczy ubezpieczenia odpowiedzialności cywilnej.</w:t>
            </w:r>
          </w:p>
        </w:tc>
      </w:tr>
      <w:tr w:rsidR="00F82D8A" w:rsidRPr="006220CA" w14:paraId="7C29F01D" w14:textId="77777777" w:rsidTr="008C38EC">
        <w:tc>
          <w:tcPr>
            <w:tcW w:w="719" w:type="dxa"/>
            <w:vAlign w:val="center"/>
          </w:tcPr>
          <w:p w14:paraId="379A8080" w14:textId="77777777" w:rsidR="00F82D8A" w:rsidRPr="006220CA" w:rsidRDefault="00F82D8A" w:rsidP="008C38EC">
            <w:pPr>
              <w:widowControl w:val="0"/>
              <w:jc w:val="center"/>
              <w:rPr>
                <w:rFonts w:ascii="Arial" w:hAnsi="Arial" w:cs="Arial"/>
                <w:b/>
              </w:rPr>
            </w:pPr>
            <w:r w:rsidRPr="006220CA">
              <w:rPr>
                <w:rFonts w:ascii="Arial" w:hAnsi="Arial" w:cs="Arial"/>
                <w:b/>
              </w:rPr>
              <w:t>28.</w:t>
            </w:r>
          </w:p>
        </w:tc>
        <w:tc>
          <w:tcPr>
            <w:tcW w:w="9346" w:type="dxa"/>
          </w:tcPr>
          <w:p w14:paraId="3D4085A4" w14:textId="77777777" w:rsidR="00F82D8A" w:rsidRPr="006220CA" w:rsidRDefault="00F82D8A" w:rsidP="008C38EC">
            <w:pPr>
              <w:widowControl w:val="0"/>
              <w:jc w:val="both"/>
              <w:rPr>
                <w:rFonts w:ascii="Arial" w:hAnsi="Arial" w:cs="Arial"/>
              </w:rPr>
            </w:pPr>
            <w:r w:rsidRPr="006220CA">
              <w:rPr>
                <w:rFonts w:ascii="Arial" w:hAnsi="Arial" w:cs="Arial"/>
                <w:b/>
              </w:rPr>
              <w:t>Klauzula odtworzenia dokumentacji</w:t>
            </w:r>
            <w:r w:rsidRPr="006220CA">
              <w:rPr>
                <w:rFonts w:ascii="Arial" w:hAnsi="Arial" w:cs="Arial"/>
              </w:rPr>
              <w:t xml:space="preserve"> – z zachowaniem pozostałych, niezmienionych niniejszą klauzulą, postanowień ogólnych warunków ubezpieczenia strony uzgodniły, że w przypadku zniszczenia, uszkodzenia lub utracenia dokumentacji zakładowej (np. aktów, planów, dokumentów, danych, map) Ubezpieczyciel pokrywa koszty odnowienia/odtworzenia dokumentacji z włączeniem przeprowadzenia niezbędnych badań i analiz oraz kosztów odnowienia nośników, na których dokumentacja była zawarta, w tym również koszty transportu i zabezpieczenia dokumentacji. Ubezpieczający ma prawo, w granicach ustalonego limitu, do skorzystania z usług wyspecjalizowanej firmy zajmującej się wykonywaniem prac (czynności) wymienionymi w niniejszej klauzuli.</w:t>
            </w:r>
          </w:p>
          <w:p w14:paraId="6F53C7EE" w14:textId="77777777" w:rsidR="00F82D8A" w:rsidRPr="006220CA" w:rsidRDefault="00F82D8A" w:rsidP="008C38EC">
            <w:pPr>
              <w:widowControl w:val="0"/>
              <w:jc w:val="both"/>
              <w:rPr>
                <w:rFonts w:ascii="Arial" w:hAnsi="Arial" w:cs="Arial"/>
              </w:rPr>
            </w:pPr>
            <w:r w:rsidRPr="006220CA">
              <w:rPr>
                <w:rFonts w:ascii="Arial" w:hAnsi="Arial" w:cs="Arial"/>
              </w:rPr>
              <w:t xml:space="preserve">Limit odpowiedzialności na jedno i wszystkie zdarzenia: 20 000,00 PLN. Dotyczy wszystkich </w:t>
            </w:r>
            <w:proofErr w:type="spellStart"/>
            <w:r w:rsidRPr="006220CA">
              <w:rPr>
                <w:rFonts w:ascii="Arial" w:hAnsi="Arial" w:cs="Arial"/>
              </w:rPr>
              <w:t>ryzyk</w:t>
            </w:r>
            <w:proofErr w:type="spellEnd"/>
            <w:r w:rsidRPr="006220CA">
              <w:rPr>
                <w:rFonts w:ascii="Arial" w:hAnsi="Arial" w:cs="Arial"/>
              </w:rPr>
              <w:t xml:space="preserve"> </w:t>
            </w:r>
            <w:r w:rsidRPr="006220CA">
              <w:rPr>
                <w:rFonts w:ascii="Arial" w:hAnsi="Arial" w:cs="Arial"/>
              </w:rPr>
              <w:br/>
              <w:t>z wyjątkiem ubezpieczenia odpowiedzialności cywilnej.</w:t>
            </w:r>
          </w:p>
        </w:tc>
      </w:tr>
      <w:tr w:rsidR="00F82D8A" w:rsidRPr="006220CA" w14:paraId="7843F2C0" w14:textId="77777777" w:rsidTr="008C38EC">
        <w:tc>
          <w:tcPr>
            <w:tcW w:w="719" w:type="dxa"/>
            <w:vAlign w:val="center"/>
          </w:tcPr>
          <w:p w14:paraId="6FED9612" w14:textId="77777777" w:rsidR="00F82D8A" w:rsidRPr="006220CA" w:rsidRDefault="00F82D8A" w:rsidP="008C38EC">
            <w:pPr>
              <w:jc w:val="center"/>
              <w:rPr>
                <w:rFonts w:ascii="Arial" w:hAnsi="Arial" w:cs="Arial"/>
                <w:b/>
              </w:rPr>
            </w:pPr>
            <w:r w:rsidRPr="006220CA">
              <w:rPr>
                <w:rFonts w:ascii="Arial" w:hAnsi="Arial" w:cs="Arial"/>
                <w:b/>
              </w:rPr>
              <w:t>29.</w:t>
            </w:r>
          </w:p>
        </w:tc>
        <w:tc>
          <w:tcPr>
            <w:tcW w:w="9346" w:type="dxa"/>
          </w:tcPr>
          <w:p w14:paraId="08A33564" w14:textId="77777777" w:rsidR="00F82D8A" w:rsidRPr="006220CA" w:rsidRDefault="00F82D8A" w:rsidP="008C38EC">
            <w:pPr>
              <w:rPr>
                <w:rFonts w:ascii="Arial" w:hAnsi="Arial" w:cs="Arial"/>
              </w:rPr>
            </w:pPr>
            <w:r w:rsidRPr="006220CA">
              <w:rPr>
                <w:rFonts w:ascii="Arial" w:hAnsi="Arial" w:cs="Arial"/>
                <w:b/>
                <w:bCs/>
              </w:rPr>
              <w:t>Klauzula wyłączenia mienia z eksploatacji</w:t>
            </w:r>
            <w:r w:rsidRPr="006220CA">
              <w:rPr>
                <w:rFonts w:ascii="Arial" w:hAnsi="Arial" w:cs="Arial"/>
              </w:rPr>
              <w:t xml:space="preserve"> – ochrona ubezpieczeniowa nie ulegnie zmianom, jeżeli budynki, urządzenia i instalacje (występujące w wykazie mienia w SIWZ) są wyłączone z eksploatacji przez okres krótszy niż 1 rok, pod warunkiem, że mienie to jest należycie zabezpieczone. Dotyczy wszystkich </w:t>
            </w:r>
            <w:proofErr w:type="spellStart"/>
            <w:r w:rsidRPr="006220CA">
              <w:rPr>
                <w:rFonts w:ascii="Arial" w:hAnsi="Arial" w:cs="Arial"/>
              </w:rPr>
              <w:t>ryzyk</w:t>
            </w:r>
            <w:proofErr w:type="spellEnd"/>
            <w:r w:rsidRPr="006220CA">
              <w:rPr>
                <w:rFonts w:ascii="Arial" w:hAnsi="Arial" w:cs="Arial"/>
              </w:rPr>
              <w:t xml:space="preserve">. </w:t>
            </w:r>
          </w:p>
        </w:tc>
      </w:tr>
    </w:tbl>
    <w:p w14:paraId="22C4A879" w14:textId="77777777" w:rsidR="00F82D8A" w:rsidRPr="006220CA" w:rsidRDefault="00F82D8A" w:rsidP="000C230F">
      <w:pPr>
        <w:pStyle w:val="Tekstpodstawowy22"/>
        <w:tabs>
          <w:tab w:val="left" w:pos="709"/>
          <w:tab w:val="left" w:pos="2836"/>
        </w:tabs>
        <w:ind w:left="0" w:firstLine="0"/>
        <w:rPr>
          <w:rFonts w:ascii="Arial" w:hAnsi="Arial" w:cs="Arial"/>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356"/>
      </w:tblGrid>
      <w:tr w:rsidR="00F82D8A" w:rsidRPr="006220CA" w14:paraId="07033C99" w14:textId="77777777" w:rsidTr="008C38EC">
        <w:tc>
          <w:tcPr>
            <w:tcW w:w="10065" w:type="dxa"/>
            <w:gridSpan w:val="2"/>
            <w:vAlign w:val="center"/>
          </w:tcPr>
          <w:p w14:paraId="6D7FF748" w14:textId="77777777" w:rsidR="00F82D8A" w:rsidRPr="006220CA" w:rsidRDefault="00F82D8A" w:rsidP="008C38EC">
            <w:pPr>
              <w:jc w:val="center"/>
              <w:rPr>
                <w:rFonts w:ascii="Arial" w:hAnsi="Arial" w:cs="Arial"/>
                <w:b/>
              </w:rPr>
            </w:pPr>
          </w:p>
          <w:p w14:paraId="613E7060" w14:textId="38CC348B" w:rsidR="00F82D8A" w:rsidRPr="006220CA" w:rsidRDefault="00F82D8A" w:rsidP="008C38EC">
            <w:pPr>
              <w:jc w:val="center"/>
              <w:rPr>
                <w:rFonts w:ascii="Arial" w:hAnsi="Arial" w:cs="Arial"/>
                <w:b/>
              </w:rPr>
            </w:pPr>
            <w:r w:rsidRPr="006220CA">
              <w:rPr>
                <w:rFonts w:ascii="Arial" w:hAnsi="Arial" w:cs="Arial"/>
                <w:b/>
              </w:rPr>
              <w:t xml:space="preserve">KLAUZULE FAKULTATYWNE (podlegające ocenie zgodnie pkt. 18 </w:t>
            </w:r>
            <w:r w:rsidR="000111B8" w:rsidRPr="006220CA">
              <w:rPr>
                <w:rFonts w:ascii="Arial" w:hAnsi="Arial" w:cs="Arial"/>
                <w:b/>
              </w:rPr>
              <w:t>programu</w:t>
            </w:r>
            <w:r w:rsidRPr="006220CA">
              <w:rPr>
                <w:rFonts w:ascii="Arial" w:hAnsi="Arial" w:cs="Arial"/>
                <w:b/>
              </w:rPr>
              <w:t>)</w:t>
            </w:r>
          </w:p>
          <w:p w14:paraId="336A1062" w14:textId="77777777" w:rsidR="00F82D8A" w:rsidRPr="006220CA" w:rsidRDefault="00F82D8A" w:rsidP="008C38EC">
            <w:pPr>
              <w:tabs>
                <w:tab w:val="left" w:pos="0"/>
              </w:tabs>
              <w:jc w:val="both"/>
              <w:rPr>
                <w:rFonts w:ascii="Arial" w:hAnsi="Arial" w:cs="Arial"/>
                <w:b/>
                <w:bCs/>
              </w:rPr>
            </w:pPr>
          </w:p>
        </w:tc>
      </w:tr>
      <w:tr w:rsidR="00F82D8A" w:rsidRPr="006220CA" w14:paraId="257CA4BE" w14:textId="77777777" w:rsidTr="008C38EC">
        <w:tc>
          <w:tcPr>
            <w:tcW w:w="709" w:type="dxa"/>
            <w:vAlign w:val="center"/>
          </w:tcPr>
          <w:p w14:paraId="22386784" w14:textId="77777777" w:rsidR="00F82D8A" w:rsidRPr="006220CA" w:rsidRDefault="00F82D8A" w:rsidP="008C38EC">
            <w:pPr>
              <w:jc w:val="center"/>
              <w:rPr>
                <w:rFonts w:ascii="Arial" w:hAnsi="Arial" w:cs="Arial"/>
                <w:b/>
              </w:rPr>
            </w:pPr>
            <w:r w:rsidRPr="006220CA">
              <w:rPr>
                <w:rFonts w:ascii="Arial" w:hAnsi="Arial" w:cs="Arial"/>
                <w:b/>
              </w:rPr>
              <w:t>30.</w:t>
            </w:r>
          </w:p>
        </w:tc>
        <w:tc>
          <w:tcPr>
            <w:tcW w:w="9356" w:type="dxa"/>
          </w:tcPr>
          <w:p w14:paraId="68E7F3B0"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usunięcia pozostałości po szkodzie</w:t>
            </w:r>
            <w:r w:rsidRPr="006220CA">
              <w:rPr>
                <w:rFonts w:ascii="Arial" w:hAnsi="Arial" w:cs="Arial"/>
                <w:bCs/>
              </w:rPr>
              <w:t xml:space="preserve"> – Ubezpieczyciel zwróci konieczne </w:t>
            </w:r>
            <w:r w:rsidRPr="006220CA">
              <w:rPr>
                <w:rFonts w:ascii="Arial" w:hAnsi="Arial" w:cs="Arial"/>
                <w:bCs/>
              </w:rPr>
              <w:br/>
              <w:t xml:space="preserve">i uzasadnione koszty poniesione przez ubezpieczającego w związku z powstałą szkodą rzeczową, w celu usunięcia z. ubezpieczonej np. posesji pozostałości po zniszczonym ubezpieczonym mieniu do 10% wartości powstałej szkody. Powyższy 10% limit podwyższa sumę ubezpieczenia i jest niezależny (dodatkowy) od postanowień OWU w tym zakresie. Dotyczy wszystkich </w:t>
            </w:r>
            <w:proofErr w:type="spellStart"/>
            <w:r w:rsidRPr="006220CA">
              <w:rPr>
                <w:rFonts w:ascii="Arial" w:hAnsi="Arial" w:cs="Arial"/>
                <w:bCs/>
              </w:rPr>
              <w:t>ryzyk</w:t>
            </w:r>
            <w:proofErr w:type="spellEnd"/>
            <w:r w:rsidRPr="006220CA">
              <w:rPr>
                <w:rFonts w:ascii="Arial" w:hAnsi="Arial" w:cs="Arial"/>
                <w:bCs/>
              </w:rPr>
              <w:t>.</w:t>
            </w:r>
          </w:p>
        </w:tc>
      </w:tr>
      <w:tr w:rsidR="006220CA" w:rsidRPr="006220CA" w14:paraId="7D5298D0" w14:textId="77777777" w:rsidTr="008C38EC">
        <w:tc>
          <w:tcPr>
            <w:tcW w:w="709" w:type="dxa"/>
            <w:vAlign w:val="center"/>
          </w:tcPr>
          <w:p w14:paraId="39C8E5E4" w14:textId="77777777" w:rsidR="00F82D8A" w:rsidRPr="006220CA" w:rsidRDefault="00F82D8A" w:rsidP="008C38EC">
            <w:pPr>
              <w:jc w:val="center"/>
              <w:rPr>
                <w:rFonts w:ascii="Arial" w:hAnsi="Arial" w:cs="Arial"/>
                <w:b/>
              </w:rPr>
            </w:pPr>
            <w:r w:rsidRPr="006220CA">
              <w:rPr>
                <w:rFonts w:ascii="Arial" w:hAnsi="Arial" w:cs="Arial"/>
                <w:b/>
              </w:rPr>
              <w:t>31.</w:t>
            </w:r>
          </w:p>
        </w:tc>
        <w:tc>
          <w:tcPr>
            <w:tcW w:w="9356" w:type="dxa"/>
          </w:tcPr>
          <w:p w14:paraId="6B281FA3" w14:textId="43642F3B" w:rsidR="00F82D8A" w:rsidRPr="006220CA" w:rsidRDefault="00F82D8A" w:rsidP="000111B8">
            <w:pPr>
              <w:tabs>
                <w:tab w:val="left" w:pos="0"/>
              </w:tabs>
              <w:jc w:val="both"/>
              <w:rPr>
                <w:rFonts w:ascii="Arial" w:hAnsi="Arial" w:cs="Arial"/>
                <w:bCs/>
              </w:rPr>
            </w:pPr>
            <w:r w:rsidRPr="006220CA">
              <w:rPr>
                <w:rFonts w:ascii="Arial" w:hAnsi="Arial" w:cs="Arial"/>
                <w:b/>
                <w:bCs/>
              </w:rPr>
              <w:t>Klauzula funduszu prewencyjnego</w:t>
            </w:r>
            <w:r w:rsidRPr="006220CA">
              <w:rPr>
                <w:rFonts w:ascii="Arial" w:hAnsi="Arial" w:cs="Arial"/>
                <w:bCs/>
              </w:rPr>
              <w:t xml:space="preserve"> – Ubezpieczyciel deklaruje przyznanie jednorazowego dofinansowania ze środków funduszu prewencyjnego w wysokości 10% przypisu składki dla Ubezpieczającego w okresie od </w:t>
            </w:r>
            <w:r w:rsidR="000111B8" w:rsidRPr="006220CA">
              <w:rPr>
                <w:rFonts w:ascii="Arial" w:hAnsi="Arial" w:cs="Arial"/>
                <w:bCs/>
              </w:rPr>
              <w:t>01.11.2017</w:t>
            </w:r>
            <w:r w:rsidRPr="006220CA">
              <w:rPr>
                <w:rFonts w:ascii="Arial" w:hAnsi="Arial" w:cs="Arial"/>
                <w:bCs/>
              </w:rPr>
              <w:t xml:space="preserve"> r. do </w:t>
            </w:r>
            <w:r w:rsidR="000111B8" w:rsidRPr="006220CA">
              <w:rPr>
                <w:rFonts w:ascii="Arial" w:hAnsi="Arial" w:cs="Arial"/>
                <w:bCs/>
              </w:rPr>
              <w:t>31.10.2020</w:t>
            </w:r>
            <w:r w:rsidRPr="006220CA">
              <w:rPr>
                <w:rFonts w:ascii="Arial" w:hAnsi="Arial" w:cs="Arial"/>
                <w:bCs/>
              </w:rPr>
              <w:t xml:space="preserve"> przy założeniu, że cel prewencyjny, na który zostaną przekazane środki zostanie zaakceptowany przez Ubezpieczyciela, a wszystkie czynności, które zostaną podjęte w związku z przyznaniem środków zrealizowane zostaną w oparciu o uregulowania wewnętrzne Ubezpieczyciela obowiązujące w dniu podpisania umowy prewencyjnej. Dotyczy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3FEB75B1" w14:textId="77777777" w:rsidTr="008C38EC">
        <w:tc>
          <w:tcPr>
            <w:tcW w:w="709" w:type="dxa"/>
            <w:vAlign w:val="center"/>
          </w:tcPr>
          <w:p w14:paraId="64BD5347" w14:textId="77777777" w:rsidR="00F82D8A" w:rsidRPr="006220CA" w:rsidRDefault="00F82D8A" w:rsidP="008C38EC">
            <w:pPr>
              <w:jc w:val="center"/>
              <w:rPr>
                <w:rFonts w:ascii="Arial" w:hAnsi="Arial" w:cs="Arial"/>
                <w:b/>
              </w:rPr>
            </w:pPr>
            <w:r w:rsidRPr="006220CA">
              <w:rPr>
                <w:rFonts w:ascii="Arial" w:hAnsi="Arial" w:cs="Arial"/>
                <w:b/>
              </w:rPr>
              <w:t>32.</w:t>
            </w:r>
          </w:p>
        </w:tc>
        <w:tc>
          <w:tcPr>
            <w:tcW w:w="9356" w:type="dxa"/>
          </w:tcPr>
          <w:p w14:paraId="4E30C467"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udziału w zysku</w:t>
            </w:r>
            <w:r w:rsidRPr="006220CA">
              <w:rPr>
                <w:rFonts w:ascii="Arial" w:hAnsi="Arial" w:cs="Arial"/>
                <w:bCs/>
              </w:rPr>
              <w:t xml:space="preserve"> – po zakończeniu każdego rocznego okresu ubezpieczenia Ubezpieczającemu, w przypadku wystąpienia niskiej szkodowości, przysługuje zwrot części składki.  Strony postanawiają, iż w przypadku, gdy szkodowość nie przekroczy 30 % (tj. gdy wypłacone w danym rocznym okresie odszkodowania i utworzone rezerwy na odszkodowania będą niższe lub równe 30 procentom zapłaconej przez Ubezpieczającego składki, Ubezpieczyciel dokona zwrotu 10 % zapłaconej składki. Ubezpieczyciel dokona zwrotu składki w terminie 30 dni od daty zakończenia każdego rocznego okresu ubezpieczenia.  Dotyczy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17EC996A" w14:textId="77777777" w:rsidTr="008C38EC">
        <w:tc>
          <w:tcPr>
            <w:tcW w:w="709" w:type="dxa"/>
            <w:vAlign w:val="center"/>
          </w:tcPr>
          <w:p w14:paraId="470ECBB6" w14:textId="77777777" w:rsidR="00F82D8A" w:rsidRPr="006220CA" w:rsidRDefault="00F82D8A" w:rsidP="008C38EC">
            <w:pPr>
              <w:jc w:val="center"/>
              <w:rPr>
                <w:rFonts w:ascii="Arial" w:hAnsi="Arial" w:cs="Arial"/>
                <w:b/>
              </w:rPr>
            </w:pPr>
            <w:r w:rsidRPr="006220CA">
              <w:rPr>
                <w:rFonts w:ascii="Arial" w:hAnsi="Arial" w:cs="Arial"/>
                <w:b/>
              </w:rPr>
              <w:t>33.</w:t>
            </w:r>
          </w:p>
        </w:tc>
        <w:tc>
          <w:tcPr>
            <w:tcW w:w="9356" w:type="dxa"/>
          </w:tcPr>
          <w:p w14:paraId="1DA9D8BD"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katastrofy budowlanej</w:t>
            </w:r>
            <w:r w:rsidRPr="006220CA">
              <w:rPr>
                <w:rFonts w:ascii="Arial" w:hAnsi="Arial" w:cs="Arial"/>
                <w:bCs/>
              </w:rPr>
              <w:t xml:space="preserve"> – Ubezpieczyciel ponosi odpowiedzialność za szkody powstałe w mieniu Ubezpieczającego/Ubezpieczonego spowodowane gwałtownym, niezamierzonym zniszczeniem budynku bądź budowli lub ich części w wyniku nagłej samoistnej utraty wytrzymałości elementów konstrukcyjnych budynku bądź budowli. Limit odpowiedzialności na jedno i wszystkie zdarzenia: 1 000 000,00 PLN. Dotyczy ubezpieczenia mienia od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5BB2142A" w14:textId="77777777" w:rsidTr="008C38EC">
        <w:tc>
          <w:tcPr>
            <w:tcW w:w="709" w:type="dxa"/>
            <w:vAlign w:val="center"/>
          </w:tcPr>
          <w:p w14:paraId="6AC6274F" w14:textId="77777777" w:rsidR="00F82D8A" w:rsidRPr="006220CA" w:rsidRDefault="00F82D8A" w:rsidP="008C38EC">
            <w:pPr>
              <w:jc w:val="center"/>
              <w:rPr>
                <w:rFonts w:ascii="Arial" w:hAnsi="Arial" w:cs="Arial"/>
                <w:b/>
              </w:rPr>
            </w:pPr>
            <w:r w:rsidRPr="006220CA">
              <w:rPr>
                <w:rFonts w:ascii="Arial" w:hAnsi="Arial" w:cs="Arial"/>
                <w:b/>
              </w:rPr>
              <w:t>34.</w:t>
            </w:r>
          </w:p>
        </w:tc>
        <w:tc>
          <w:tcPr>
            <w:tcW w:w="9356" w:type="dxa"/>
          </w:tcPr>
          <w:p w14:paraId="4EDEFD8E"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zniesienia franszyz/udziałów własnych</w:t>
            </w:r>
            <w:r w:rsidRPr="006220CA">
              <w:rPr>
                <w:rFonts w:ascii="Arial" w:hAnsi="Arial" w:cs="Arial"/>
                <w:bCs/>
              </w:rPr>
              <w:t xml:space="preserve">   - w ubezpieczeniu sprzętu elektronicznego Ubezpieczyciel odstępuje od stosowania franszyz lub udziałów własnych, niezależnie od ich rodzaju. Dotyczy ubezpieczenia sprzętu elektronicznego od wszystkich </w:t>
            </w:r>
            <w:proofErr w:type="spellStart"/>
            <w:r w:rsidRPr="006220CA">
              <w:rPr>
                <w:rFonts w:ascii="Arial" w:hAnsi="Arial" w:cs="Arial"/>
                <w:bCs/>
              </w:rPr>
              <w:t>ryzyk</w:t>
            </w:r>
            <w:proofErr w:type="spellEnd"/>
            <w:r w:rsidRPr="006220CA">
              <w:rPr>
                <w:rFonts w:ascii="Arial" w:hAnsi="Arial" w:cs="Arial"/>
                <w:bCs/>
              </w:rPr>
              <w:t xml:space="preserve">. </w:t>
            </w:r>
          </w:p>
        </w:tc>
      </w:tr>
      <w:tr w:rsidR="00F82D8A" w:rsidRPr="006220CA" w14:paraId="13C0AD28" w14:textId="77777777" w:rsidTr="008C38EC">
        <w:tc>
          <w:tcPr>
            <w:tcW w:w="709" w:type="dxa"/>
            <w:vAlign w:val="center"/>
          </w:tcPr>
          <w:p w14:paraId="59BC7875" w14:textId="77777777" w:rsidR="00F82D8A" w:rsidRPr="006220CA" w:rsidRDefault="00F82D8A" w:rsidP="008C38EC">
            <w:pPr>
              <w:jc w:val="center"/>
              <w:rPr>
                <w:rFonts w:ascii="Arial" w:hAnsi="Arial" w:cs="Arial"/>
                <w:b/>
              </w:rPr>
            </w:pPr>
            <w:r w:rsidRPr="006220CA">
              <w:rPr>
                <w:rFonts w:ascii="Arial" w:hAnsi="Arial" w:cs="Arial"/>
                <w:b/>
              </w:rPr>
              <w:t>35.</w:t>
            </w:r>
          </w:p>
        </w:tc>
        <w:tc>
          <w:tcPr>
            <w:tcW w:w="9356" w:type="dxa"/>
          </w:tcPr>
          <w:p w14:paraId="2E65FB3E"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ubezpieczenia prac budowlano-montażowych</w:t>
            </w:r>
            <w:r w:rsidRPr="006220CA">
              <w:rPr>
                <w:rFonts w:ascii="Arial" w:hAnsi="Arial" w:cs="Arial"/>
                <w:bCs/>
              </w:rPr>
              <w:t xml:space="preserve"> – na mocy niniejszej klauzuli Ubezpieczyciel obejmuje ochroną szkody powstałe podczas prowadzenia robót budowlano-montażowych, które nie wymagają pozwolenia na budowę oraz szkody związane z:</w:t>
            </w:r>
          </w:p>
          <w:p w14:paraId="19645217" w14:textId="77777777" w:rsidR="00F82D8A" w:rsidRPr="006220CA" w:rsidRDefault="00F82D8A" w:rsidP="008C38EC">
            <w:pPr>
              <w:tabs>
                <w:tab w:val="left" w:pos="0"/>
              </w:tabs>
              <w:jc w:val="both"/>
              <w:rPr>
                <w:rFonts w:ascii="Arial" w:hAnsi="Arial" w:cs="Arial"/>
                <w:bCs/>
              </w:rPr>
            </w:pPr>
            <w:r w:rsidRPr="006220CA">
              <w:rPr>
                <w:rFonts w:ascii="Arial" w:hAnsi="Arial" w:cs="Arial"/>
                <w:bCs/>
              </w:rPr>
              <w:t>- naruszeniem konstrukcji dachu,</w:t>
            </w:r>
          </w:p>
          <w:p w14:paraId="38AE0AA8" w14:textId="77777777" w:rsidR="00F82D8A" w:rsidRPr="006220CA" w:rsidRDefault="00F82D8A" w:rsidP="008C38EC">
            <w:pPr>
              <w:tabs>
                <w:tab w:val="left" w:pos="0"/>
              </w:tabs>
              <w:jc w:val="both"/>
              <w:rPr>
                <w:rFonts w:ascii="Arial" w:hAnsi="Arial" w:cs="Arial"/>
                <w:bCs/>
              </w:rPr>
            </w:pPr>
            <w:r w:rsidRPr="006220CA">
              <w:rPr>
                <w:rFonts w:ascii="Arial" w:hAnsi="Arial" w:cs="Arial"/>
                <w:bCs/>
              </w:rPr>
              <w:t>- naruszeniem bądź usunięciem  pokrycia dachu,</w:t>
            </w:r>
          </w:p>
          <w:p w14:paraId="07DBA1C1" w14:textId="77777777" w:rsidR="00F82D8A" w:rsidRPr="006220CA" w:rsidRDefault="00F82D8A" w:rsidP="008C38EC">
            <w:pPr>
              <w:tabs>
                <w:tab w:val="left" w:pos="0"/>
              </w:tabs>
              <w:jc w:val="both"/>
              <w:rPr>
                <w:rFonts w:ascii="Arial" w:hAnsi="Arial" w:cs="Arial"/>
                <w:bCs/>
              </w:rPr>
            </w:pPr>
            <w:r w:rsidRPr="006220CA">
              <w:rPr>
                <w:rFonts w:ascii="Arial" w:hAnsi="Arial" w:cs="Arial"/>
                <w:bCs/>
              </w:rPr>
              <w:t>- szkody powstałe wskutek katastrofy budowlanej.</w:t>
            </w:r>
          </w:p>
          <w:p w14:paraId="0FD930F9" w14:textId="77777777" w:rsidR="00F82D8A" w:rsidRPr="006220CA" w:rsidRDefault="00F82D8A" w:rsidP="008C38EC">
            <w:pPr>
              <w:tabs>
                <w:tab w:val="left" w:pos="0"/>
              </w:tabs>
              <w:jc w:val="both"/>
              <w:rPr>
                <w:rFonts w:ascii="Arial" w:hAnsi="Arial" w:cs="Arial"/>
                <w:bCs/>
              </w:rPr>
            </w:pPr>
            <w:r w:rsidRPr="006220CA">
              <w:rPr>
                <w:rFonts w:ascii="Arial" w:hAnsi="Arial" w:cs="Arial"/>
                <w:bCs/>
              </w:rPr>
              <w:t>Ubezpieczyciel obejmuje ochroną ww. szkody z następującymi limitami odpowiedzialności:</w:t>
            </w:r>
          </w:p>
          <w:p w14:paraId="1A387B5A" w14:textId="77777777" w:rsidR="00F82D8A" w:rsidRPr="006220CA" w:rsidRDefault="00F82D8A" w:rsidP="00DA669D">
            <w:pPr>
              <w:numPr>
                <w:ilvl w:val="1"/>
                <w:numId w:val="3"/>
              </w:numPr>
              <w:tabs>
                <w:tab w:val="left" w:pos="0"/>
              </w:tabs>
              <w:ind w:left="317"/>
              <w:jc w:val="both"/>
              <w:rPr>
                <w:rFonts w:ascii="Arial" w:hAnsi="Arial" w:cs="Arial"/>
                <w:bCs/>
              </w:rPr>
            </w:pPr>
            <w:r w:rsidRPr="006220CA">
              <w:rPr>
                <w:rFonts w:ascii="Arial" w:hAnsi="Arial" w:cs="Arial"/>
                <w:bCs/>
              </w:rPr>
              <w:t>szkody w mieniu będącym przedmiotem ubezpieczenia do sum ubezpieczenia określonych             w umowie ubezpieczenia,</w:t>
            </w:r>
          </w:p>
          <w:p w14:paraId="03E0FCB2" w14:textId="77777777" w:rsidR="00F82D8A" w:rsidRPr="006220CA" w:rsidRDefault="00F82D8A" w:rsidP="00DA669D">
            <w:pPr>
              <w:numPr>
                <w:ilvl w:val="1"/>
                <w:numId w:val="3"/>
              </w:numPr>
              <w:tabs>
                <w:tab w:val="left" w:pos="0"/>
              </w:tabs>
              <w:ind w:left="317"/>
              <w:jc w:val="both"/>
              <w:rPr>
                <w:rFonts w:ascii="Arial" w:hAnsi="Arial" w:cs="Arial"/>
                <w:bCs/>
              </w:rPr>
            </w:pPr>
            <w:r w:rsidRPr="006220CA">
              <w:rPr>
                <w:rFonts w:ascii="Arial" w:hAnsi="Arial" w:cs="Arial"/>
                <w:bCs/>
              </w:rPr>
              <w:t>szkody w nakładach i materiałach do limitu odpowiedzialności 50.000,00 zł (limit ten podwyższa sumę ubezpieczenia określoną w umowie ubezpieczenia),</w:t>
            </w:r>
          </w:p>
          <w:p w14:paraId="694AF9B3" w14:textId="77777777" w:rsidR="00F82D8A" w:rsidRPr="006220CA" w:rsidRDefault="00F82D8A" w:rsidP="00DA669D">
            <w:pPr>
              <w:numPr>
                <w:ilvl w:val="1"/>
                <w:numId w:val="3"/>
              </w:numPr>
              <w:tabs>
                <w:tab w:val="left" w:pos="0"/>
              </w:tabs>
              <w:ind w:left="317"/>
              <w:jc w:val="both"/>
              <w:rPr>
                <w:rFonts w:ascii="Arial" w:hAnsi="Arial" w:cs="Arial"/>
                <w:bCs/>
              </w:rPr>
            </w:pPr>
            <w:r w:rsidRPr="006220CA">
              <w:rPr>
                <w:rFonts w:ascii="Arial" w:hAnsi="Arial" w:cs="Arial"/>
                <w:bCs/>
              </w:rPr>
              <w:t>szkody powstałe wskutek zalania w związku z naruszeniem bądź usunięciem pokrycia dachu - z limitem odpowiedzialności do 20% sumy ubezpieczenia określonej w umowie ubezpieczenia, nie więcej niż 300.000,00 zł.</w:t>
            </w:r>
          </w:p>
          <w:p w14:paraId="7C5A3B57" w14:textId="77777777" w:rsidR="00F82D8A" w:rsidRPr="006220CA" w:rsidRDefault="00F82D8A" w:rsidP="008C38EC">
            <w:pPr>
              <w:tabs>
                <w:tab w:val="left" w:pos="0"/>
              </w:tabs>
              <w:jc w:val="both"/>
              <w:rPr>
                <w:rFonts w:ascii="Arial" w:hAnsi="Arial" w:cs="Arial"/>
                <w:bCs/>
              </w:rPr>
            </w:pPr>
            <w:r w:rsidRPr="006220CA">
              <w:rPr>
                <w:rFonts w:ascii="Arial" w:hAnsi="Arial" w:cs="Arial"/>
                <w:bCs/>
              </w:rPr>
              <w:t>Dopuszczalny udział własny dla niniejszej klauzuli – 1 000,00 zł.</w:t>
            </w:r>
          </w:p>
          <w:p w14:paraId="2CA3675A"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Dotyczy ubezpieczenia mienia od wszystkich </w:t>
            </w:r>
            <w:proofErr w:type="spellStart"/>
            <w:r w:rsidRPr="006220CA">
              <w:rPr>
                <w:rFonts w:ascii="Arial" w:hAnsi="Arial" w:cs="Arial"/>
                <w:bCs/>
              </w:rPr>
              <w:t>ryzyk</w:t>
            </w:r>
            <w:proofErr w:type="spellEnd"/>
            <w:r w:rsidRPr="006220CA">
              <w:rPr>
                <w:rFonts w:ascii="Arial" w:hAnsi="Arial" w:cs="Arial"/>
                <w:bCs/>
              </w:rPr>
              <w:t xml:space="preserve">. </w:t>
            </w:r>
          </w:p>
        </w:tc>
      </w:tr>
      <w:tr w:rsidR="00F82D8A" w:rsidRPr="006220CA" w14:paraId="3EF9D420" w14:textId="77777777" w:rsidTr="008C38EC">
        <w:tc>
          <w:tcPr>
            <w:tcW w:w="709" w:type="dxa"/>
            <w:vAlign w:val="center"/>
          </w:tcPr>
          <w:p w14:paraId="61BF999E" w14:textId="77777777" w:rsidR="00F82D8A" w:rsidRPr="006220CA" w:rsidRDefault="00F82D8A" w:rsidP="008C38EC">
            <w:pPr>
              <w:jc w:val="center"/>
              <w:rPr>
                <w:rFonts w:ascii="Arial" w:hAnsi="Arial" w:cs="Arial"/>
                <w:b/>
              </w:rPr>
            </w:pPr>
            <w:r w:rsidRPr="006220CA">
              <w:rPr>
                <w:rFonts w:ascii="Arial" w:hAnsi="Arial" w:cs="Arial"/>
                <w:b/>
              </w:rPr>
              <w:t>36.</w:t>
            </w:r>
          </w:p>
        </w:tc>
        <w:tc>
          <w:tcPr>
            <w:tcW w:w="9356" w:type="dxa"/>
          </w:tcPr>
          <w:p w14:paraId="0E75242F"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okolicznościowa</w:t>
            </w:r>
            <w:r w:rsidRPr="006220CA">
              <w:rPr>
                <w:rFonts w:ascii="Arial" w:hAnsi="Arial" w:cs="Arial"/>
                <w:bCs/>
              </w:rPr>
              <w:t xml:space="preserve"> – Ubezpieczyciel zobowiązany jest samodzielnie prowadzić postępowanie zmierzające do wyjaśnienia okoliczności związanych ze szkodą (np. ustalenie przebiegu zdarzenia, ustalenie osoby sprawcy) i wypłacić należne odszkodowanie, bez konieczności oczekiwania na prawomocne postanowienie kończące postępowanie w sprawie dotyczącej szkody. Dotyczy wszystkich </w:t>
            </w:r>
            <w:proofErr w:type="spellStart"/>
            <w:r w:rsidRPr="006220CA">
              <w:rPr>
                <w:rFonts w:ascii="Arial" w:hAnsi="Arial" w:cs="Arial"/>
                <w:bCs/>
              </w:rPr>
              <w:t>ryzyk</w:t>
            </w:r>
            <w:proofErr w:type="spellEnd"/>
            <w:r w:rsidRPr="006220CA">
              <w:rPr>
                <w:rFonts w:ascii="Arial" w:hAnsi="Arial" w:cs="Arial"/>
                <w:bCs/>
              </w:rPr>
              <w:t xml:space="preserve"> z wyjątkiem obowiązkowego ubezpieczenia OC posiadaczy pojazdów mechanicznych.</w:t>
            </w:r>
          </w:p>
        </w:tc>
      </w:tr>
      <w:tr w:rsidR="00F82D8A" w:rsidRPr="006220CA" w14:paraId="2906149D" w14:textId="77777777" w:rsidTr="008C38EC">
        <w:tc>
          <w:tcPr>
            <w:tcW w:w="709" w:type="dxa"/>
            <w:vAlign w:val="center"/>
          </w:tcPr>
          <w:p w14:paraId="114B9A2F" w14:textId="77777777" w:rsidR="00F82D8A" w:rsidRPr="006220CA" w:rsidRDefault="00F82D8A" w:rsidP="008C38EC">
            <w:pPr>
              <w:jc w:val="center"/>
              <w:rPr>
                <w:rFonts w:ascii="Arial" w:hAnsi="Arial" w:cs="Arial"/>
                <w:b/>
              </w:rPr>
            </w:pPr>
            <w:r w:rsidRPr="006220CA">
              <w:rPr>
                <w:rFonts w:ascii="Arial" w:hAnsi="Arial" w:cs="Arial"/>
                <w:b/>
              </w:rPr>
              <w:t>37.</w:t>
            </w:r>
          </w:p>
        </w:tc>
        <w:tc>
          <w:tcPr>
            <w:tcW w:w="9356" w:type="dxa"/>
          </w:tcPr>
          <w:p w14:paraId="1C66A64A"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168 godzin -</w:t>
            </w:r>
            <w:r w:rsidRPr="006220CA">
              <w:rPr>
                <w:rFonts w:ascii="Arial" w:hAnsi="Arial" w:cs="Arial"/>
                <w:bCs/>
              </w:rPr>
              <w:t xml:space="preserve"> ochroną ubezpieczeniową objęte są szkody kolejne powstałe z tej samej przyczyny w tym samym miejscu do upływu 168 godzin (7 dni) od zgłoszenia pierwszej szkody. Dotyczy ubezpieczenia odpowiedzialności cywilnej.</w:t>
            </w:r>
          </w:p>
        </w:tc>
      </w:tr>
      <w:tr w:rsidR="00F82D8A" w:rsidRPr="006220CA" w14:paraId="253FEB43" w14:textId="77777777" w:rsidTr="008C38EC">
        <w:tc>
          <w:tcPr>
            <w:tcW w:w="709" w:type="dxa"/>
            <w:vAlign w:val="center"/>
          </w:tcPr>
          <w:p w14:paraId="6951998F" w14:textId="77777777" w:rsidR="00F82D8A" w:rsidRPr="006220CA" w:rsidRDefault="00F82D8A" w:rsidP="008C38EC">
            <w:pPr>
              <w:jc w:val="center"/>
              <w:rPr>
                <w:rFonts w:ascii="Arial" w:hAnsi="Arial" w:cs="Arial"/>
                <w:b/>
              </w:rPr>
            </w:pPr>
            <w:r w:rsidRPr="006220CA">
              <w:rPr>
                <w:rFonts w:ascii="Arial" w:hAnsi="Arial" w:cs="Arial"/>
                <w:b/>
              </w:rPr>
              <w:t>38.</w:t>
            </w:r>
          </w:p>
        </w:tc>
        <w:tc>
          <w:tcPr>
            <w:tcW w:w="9356" w:type="dxa"/>
          </w:tcPr>
          <w:p w14:paraId="7A7CEA92"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przeoczenia -</w:t>
            </w:r>
            <w:r w:rsidRPr="006220CA">
              <w:rPr>
                <w:rFonts w:ascii="Arial" w:hAnsi="Arial" w:cs="Arial"/>
                <w:bCs/>
              </w:rPr>
              <w:t xml:space="preserve"> dopuszcza się możliwość przeoczenia istotnych informacji przez Ubezpieczającego i nie dostarczenia ich w wymaganym terminie Ubezpieczycielowi. Jeżeli przeoczenie nie będzie skutkiem winy umyślnej lub rażącego niedbalstwa Ubezpieczającego, to nie będzie to miało negatywnego wpływu na ochronę ubezpieczeniową (nie będzie podstawą odmowy wypłaty odszkodowania lub jego ograniczenia) pod warunkiem uzupełnienia brakującej informacji niezwłocznie po stwierdzeniu przeoczenia.  Dotyczy wszystkich </w:t>
            </w:r>
            <w:proofErr w:type="spellStart"/>
            <w:r w:rsidRPr="006220CA">
              <w:rPr>
                <w:rFonts w:ascii="Arial" w:hAnsi="Arial" w:cs="Arial"/>
                <w:bCs/>
              </w:rPr>
              <w:t>ryzyk</w:t>
            </w:r>
            <w:proofErr w:type="spellEnd"/>
          </w:p>
        </w:tc>
      </w:tr>
      <w:tr w:rsidR="00F82D8A" w:rsidRPr="006220CA" w14:paraId="6B817549" w14:textId="77777777" w:rsidTr="008C38EC">
        <w:tc>
          <w:tcPr>
            <w:tcW w:w="709" w:type="dxa"/>
            <w:vAlign w:val="center"/>
          </w:tcPr>
          <w:p w14:paraId="20312582" w14:textId="77777777" w:rsidR="00F82D8A" w:rsidRPr="006220CA" w:rsidRDefault="00F82D8A" w:rsidP="008C38EC">
            <w:pPr>
              <w:jc w:val="center"/>
              <w:rPr>
                <w:rFonts w:ascii="Arial" w:hAnsi="Arial" w:cs="Arial"/>
                <w:b/>
              </w:rPr>
            </w:pPr>
            <w:r w:rsidRPr="006220CA">
              <w:rPr>
                <w:rFonts w:ascii="Arial" w:hAnsi="Arial" w:cs="Arial"/>
                <w:b/>
              </w:rPr>
              <w:t>39.</w:t>
            </w:r>
          </w:p>
        </w:tc>
        <w:tc>
          <w:tcPr>
            <w:tcW w:w="9356" w:type="dxa"/>
          </w:tcPr>
          <w:p w14:paraId="1878C099"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zmiany wielkości ryzyka</w:t>
            </w:r>
            <w:r w:rsidRPr="006220CA">
              <w:rPr>
                <w:rFonts w:ascii="Arial" w:hAnsi="Arial" w:cs="Arial"/>
                <w:bCs/>
              </w:rPr>
              <w:t xml:space="preserve"> – 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  Dotyczy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31616FA4" w14:textId="77777777" w:rsidTr="008C38EC">
        <w:tc>
          <w:tcPr>
            <w:tcW w:w="709" w:type="dxa"/>
            <w:vAlign w:val="center"/>
          </w:tcPr>
          <w:p w14:paraId="607D6B34" w14:textId="77777777" w:rsidR="00F82D8A" w:rsidRPr="006220CA" w:rsidRDefault="00F82D8A" w:rsidP="008C38EC">
            <w:pPr>
              <w:jc w:val="center"/>
              <w:rPr>
                <w:rFonts w:ascii="Arial" w:hAnsi="Arial" w:cs="Arial"/>
                <w:b/>
              </w:rPr>
            </w:pPr>
            <w:r w:rsidRPr="006220CA">
              <w:rPr>
                <w:rFonts w:ascii="Arial" w:hAnsi="Arial" w:cs="Arial"/>
                <w:b/>
              </w:rPr>
              <w:t>40.</w:t>
            </w:r>
          </w:p>
        </w:tc>
        <w:tc>
          <w:tcPr>
            <w:tcW w:w="9356" w:type="dxa"/>
          </w:tcPr>
          <w:p w14:paraId="46868321"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wyrównania sumy ubezpieczenia</w:t>
            </w:r>
            <w:r w:rsidRPr="006220CA">
              <w:rPr>
                <w:rFonts w:ascii="Arial" w:hAnsi="Arial" w:cs="Arial"/>
                <w:bCs/>
              </w:rPr>
              <w:t xml:space="preserve"> - w razie zdarzenia objętego ochroną ubezpieczeniową w przypadku, gdy suma ubezpieczenia niektórych kategorii mienia okaże się wyższa niż koszt odtworzenia, nadwyżka ta zostanie rozłożona na te kategorie mienia, którego suma ubezpieczenia jest niższa od kosztów odtworzenia. Dotyczy ubezpieczenia mienia od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255DFD68" w14:textId="77777777" w:rsidTr="008C38EC">
        <w:tc>
          <w:tcPr>
            <w:tcW w:w="709" w:type="dxa"/>
            <w:vAlign w:val="center"/>
          </w:tcPr>
          <w:p w14:paraId="0204BA94" w14:textId="77777777" w:rsidR="00F82D8A" w:rsidRPr="006220CA" w:rsidRDefault="00F82D8A" w:rsidP="008C38EC">
            <w:pPr>
              <w:jc w:val="center"/>
              <w:rPr>
                <w:rFonts w:ascii="Arial" w:hAnsi="Arial" w:cs="Arial"/>
                <w:b/>
              </w:rPr>
            </w:pPr>
            <w:r w:rsidRPr="006220CA">
              <w:rPr>
                <w:rFonts w:ascii="Arial" w:hAnsi="Arial" w:cs="Arial"/>
                <w:b/>
              </w:rPr>
              <w:t>41.</w:t>
            </w:r>
          </w:p>
        </w:tc>
        <w:tc>
          <w:tcPr>
            <w:tcW w:w="9356" w:type="dxa"/>
          </w:tcPr>
          <w:p w14:paraId="0A7664A2" w14:textId="77777777" w:rsidR="00F82D8A" w:rsidRPr="006220CA" w:rsidRDefault="00F82D8A" w:rsidP="008C38EC">
            <w:pPr>
              <w:tabs>
                <w:tab w:val="left" w:pos="0"/>
              </w:tabs>
              <w:jc w:val="both"/>
              <w:rPr>
                <w:rFonts w:ascii="Arial" w:hAnsi="Arial" w:cs="Arial"/>
                <w:b/>
                <w:bCs/>
              </w:rPr>
            </w:pPr>
            <w:r w:rsidRPr="006220CA">
              <w:rPr>
                <w:rFonts w:ascii="Arial" w:hAnsi="Arial" w:cs="Arial"/>
                <w:b/>
                <w:bCs/>
              </w:rPr>
              <w:t>Klauzula likwidacji drobnych szkód:</w:t>
            </w:r>
          </w:p>
          <w:p w14:paraId="7AFF5C6A"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1. W przypadku szkód, których szacowana wartość nie przekracza 5 000,00 - zł, a których natychmiastowa likwidacja jest niezbędna do kontynuowania bezpiecznej jazdy (dot. pojazdów) lub do zapewnienia niezakłóconej pracy Ubezpieczonego, Ubezpieczony może dokonać likwidacji szkody samodzielnie lub poprzez wyspecjalizowany serwis (zakład naprawczy), nie czekając na oględziny Ubezpieczyciela, zachowując części uszkodzone. </w:t>
            </w:r>
          </w:p>
          <w:p w14:paraId="31893CDE" w14:textId="77777777" w:rsidR="00F82D8A" w:rsidRPr="006220CA" w:rsidRDefault="00F82D8A" w:rsidP="008C38EC">
            <w:pPr>
              <w:tabs>
                <w:tab w:val="left" w:pos="0"/>
              </w:tabs>
              <w:jc w:val="both"/>
              <w:rPr>
                <w:rFonts w:ascii="Arial" w:hAnsi="Arial" w:cs="Arial"/>
                <w:bCs/>
              </w:rPr>
            </w:pPr>
            <w:r w:rsidRPr="006220CA">
              <w:rPr>
                <w:rFonts w:ascii="Arial" w:hAnsi="Arial" w:cs="Arial"/>
                <w:bCs/>
              </w:rPr>
              <w:t>W razie stwierdzenia szkód z tytułu kradzieży z włamaniem, rabunku lub posiadających znamiona przestępstwa, Ubezpieczający przed rozpoczęciem likwidacji szkody zobowiązany jest do niezwłocznego powiadomienia organów Policji.</w:t>
            </w:r>
          </w:p>
          <w:p w14:paraId="78F0F0A1"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Dokumentami (dowodami), które należy niezwłocznie przedstawić Ubezpieczycielowi, potwierdzającymi fakt powstania szkody i wysokości poniesionych strat są: </w:t>
            </w:r>
          </w:p>
          <w:p w14:paraId="4E4C447A" w14:textId="77777777" w:rsidR="00F82D8A" w:rsidRPr="006220CA" w:rsidRDefault="00F82D8A" w:rsidP="008C38EC">
            <w:pPr>
              <w:tabs>
                <w:tab w:val="left" w:pos="0"/>
              </w:tabs>
              <w:jc w:val="both"/>
              <w:rPr>
                <w:rFonts w:ascii="Arial" w:hAnsi="Arial" w:cs="Arial"/>
                <w:bCs/>
              </w:rPr>
            </w:pPr>
            <w:r w:rsidRPr="006220CA">
              <w:rPr>
                <w:rFonts w:ascii="Arial" w:hAnsi="Arial" w:cs="Arial"/>
                <w:bCs/>
              </w:rPr>
              <w:t>-     zgłoszenie szkody uwzględniające datę, miejsce i okoliczności powstania szkody,</w:t>
            </w:r>
          </w:p>
          <w:p w14:paraId="5EEBDD0D"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     rachunki za naprawę lub zakup części, </w:t>
            </w:r>
          </w:p>
          <w:p w14:paraId="198C28AC" w14:textId="77777777" w:rsidR="00F82D8A" w:rsidRPr="006220CA" w:rsidRDefault="00F82D8A" w:rsidP="008C38EC">
            <w:pPr>
              <w:tabs>
                <w:tab w:val="left" w:pos="0"/>
              </w:tabs>
              <w:jc w:val="both"/>
              <w:rPr>
                <w:rFonts w:ascii="Arial" w:hAnsi="Arial" w:cs="Arial"/>
                <w:bCs/>
              </w:rPr>
            </w:pPr>
            <w:r w:rsidRPr="006220CA">
              <w:rPr>
                <w:rFonts w:ascii="Arial" w:hAnsi="Arial" w:cs="Arial"/>
                <w:bCs/>
              </w:rPr>
              <w:t>-     uszkodzone części, które zostały wymienione,</w:t>
            </w:r>
          </w:p>
          <w:p w14:paraId="31010602" w14:textId="77777777" w:rsidR="00F82D8A" w:rsidRPr="006220CA" w:rsidRDefault="00F82D8A" w:rsidP="008C38EC">
            <w:pPr>
              <w:tabs>
                <w:tab w:val="left" w:pos="0"/>
              </w:tabs>
              <w:jc w:val="both"/>
              <w:rPr>
                <w:rFonts w:ascii="Arial" w:hAnsi="Arial" w:cs="Arial"/>
                <w:bCs/>
              </w:rPr>
            </w:pPr>
            <w:r w:rsidRPr="006220CA">
              <w:rPr>
                <w:rFonts w:ascii="Arial" w:hAnsi="Arial" w:cs="Arial"/>
                <w:bCs/>
              </w:rPr>
              <w:t>-     w przypadku szkód powstałych w wyniku czynu o znamionach przestępstwa - notatka policyjna,</w:t>
            </w:r>
          </w:p>
          <w:p w14:paraId="0F50450F"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2. W odniesieniu do szkód z AUTO CASCO rozliczenie kosztów naprawy następować będzie bezgotówkowo pomiędzy Ubezpieczycielem a warsztatem, w którym naprawiany był pojazd. Podstawę rozliczenia stanowić będą faktury przedstawione przez warsztat. Naprawy pojazdów odbywać będą się </w:t>
            </w:r>
            <w:r w:rsidRPr="006220CA">
              <w:rPr>
                <w:rFonts w:ascii="Arial" w:hAnsi="Arial" w:cs="Arial"/>
                <w:bCs/>
              </w:rPr>
              <w:br/>
              <w:t>w warsztatach wskazanych przez Ubezpieczającego. Ubezpieczyciel zobowiązuje się akceptować przy wypłacie odszkodowania stawki roboczogodzin i ceny części zamiennych obowiązujące w warsztatach wskazanych przez Ubezpieczającego.</w:t>
            </w:r>
          </w:p>
          <w:p w14:paraId="15760B1F"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Na pisemny wniosek Ubezpieczającego rozliczenie szkody może nastąpić na podstawie kosztorysu sporządzonego przez warsztat naprawczy lub Ubezpieczyciela.  Dotyczy wszystkich </w:t>
            </w:r>
            <w:proofErr w:type="spellStart"/>
            <w:r w:rsidRPr="006220CA">
              <w:rPr>
                <w:rFonts w:ascii="Arial" w:hAnsi="Arial" w:cs="Arial"/>
                <w:bCs/>
              </w:rPr>
              <w:t>ryzyk</w:t>
            </w:r>
            <w:proofErr w:type="spellEnd"/>
            <w:r w:rsidRPr="006220CA">
              <w:rPr>
                <w:rFonts w:ascii="Arial" w:hAnsi="Arial" w:cs="Arial"/>
                <w:bCs/>
              </w:rPr>
              <w:t xml:space="preserve"> z wyłączeniem ubezpieczenia odpowiedzialności cywilnej.</w:t>
            </w:r>
          </w:p>
          <w:p w14:paraId="6C95605A" w14:textId="77777777" w:rsidR="00F82D8A" w:rsidRPr="006220CA" w:rsidRDefault="00F82D8A" w:rsidP="008C38EC">
            <w:pPr>
              <w:tabs>
                <w:tab w:val="left" w:pos="0"/>
              </w:tabs>
              <w:jc w:val="both"/>
              <w:rPr>
                <w:rFonts w:ascii="Arial" w:hAnsi="Arial" w:cs="Arial"/>
                <w:bCs/>
              </w:rPr>
            </w:pPr>
            <w:r w:rsidRPr="006220CA">
              <w:rPr>
                <w:rFonts w:ascii="Arial" w:hAnsi="Arial" w:cs="Arial"/>
                <w:bCs/>
              </w:rPr>
              <w:t xml:space="preserve">W przypadku wystąpienia szkód majątkowych z niniejszej polisy, których szacunkowa wartość nie przekracza </w:t>
            </w:r>
            <w:r w:rsidRPr="006220CA">
              <w:rPr>
                <w:rFonts w:ascii="Arial" w:hAnsi="Arial" w:cs="Arial"/>
                <w:b/>
                <w:bCs/>
              </w:rPr>
              <w:t xml:space="preserve">5 000 zł brutto </w:t>
            </w:r>
            <w:r w:rsidRPr="006220CA">
              <w:rPr>
                <w:rFonts w:ascii="Arial" w:hAnsi="Arial" w:cs="Arial"/>
                <w:bCs/>
              </w:rPr>
              <w:t>likwidacja szkód będzie odbywała się zgodnie z następującą procedurą:</w:t>
            </w:r>
          </w:p>
          <w:p w14:paraId="399E5076" w14:textId="77777777" w:rsidR="00F82D8A" w:rsidRPr="006220CA" w:rsidRDefault="00F82D8A" w:rsidP="00DA669D">
            <w:pPr>
              <w:numPr>
                <w:ilvl w:val="0"/>
                <w:numId w:val="23"/>
              </w:numPr>
              <w:tabs>
                <w:tab w:val="left" w:pos="0"/>
              </w:tabs>
              <w:ind w:left="317" w:hanging="76"/>
              <w:jc w:val="both"/>
              <w:rPr>
                <w:rFonts w:ascii="Arial" w:hAnsi="Arial" w:cs="Arial"/>
                <w:bCs/>
              </w:rPr>
            </w:pPr>
            <w:r w:rsidRPr="006220CA">
              <w:rPr>
                <w:rFonts w:ascii="Arial" w:hAnsi="Arial" w:cs="Arial"/>
                <w:bCs/>
              </w:rPr>
              <w:t>Ubezpieczający niezwłocznie dokona zgłoszenia szkody do Brokera / Ubezpieczyciela</w:t>
            </w:r>
          </w:p>
          <w:p w14:paraId="09818AC6" w14:textId="77777777" w:rsidR="00F82D8A" w:rsidRPr="006220CA" w:rsidRDefault="00F82D8A" w:rsidP="00DA669D">
            <w:pPr>
              <w:numPr>
                <w:ilvl w:val="0"/>
                <w:numId w:val="23"/>
              </w:numPr>
              <w:tabs>
                <w:tab w:val="left" w:pos="0"/>
              </w:tabs>
              <w:ind w:left="317" w:hanging="76"/>
              <w:jc w:val="both"/>
              <w:rPr>
                <w:rFonts w:ascii="Arial" w:hAnsi="Arial" w:cs="Arial"/>
                <w:bCs/>
              </w:rPr>
            </w:pPr>
            <w:r w:rsidRPr="006220CA">
              <w:rPr>
                <w:rFonts w:ascii="Arial" w:hAnsi="Arial" w:cs="Arial"/>
                <w:bCs/>
              </w:rPr>
              <w:t>Ubezpieczający przystąpi do likwidacji szkody, w tym uprzątnięcia mienia bez oczekiwania na oględziny likwidatora.</w:t>
            </w:r>
          </w:p>
          <w:p w14:paraId="49B5817B" w14:textId="77777777" w:rsidR="00F82D8A" w:rsidRPr="006220CA" w:rsidRDefault="00F82D8A" w:rsidP="00DA669D">
            <w:pPr>
              <w:numPr>
                <w:ilvl w:val="0"/>
                <w:numId w:val="23"/>
              </w:numPr>
              <w:tabs>
                <w:tab w:val="left" w:pos="0"/>
              </w:tabs>
              <w:ind w:left="317" w:hanging="76"/>
              <w:jc w:val="both"/>
              <w:rPr>
                <w:rFonts w:ascii="Arial" w:hAnsi="Arial" w:cs="Arial"/>
                <w:bCs/>
              </w:rPr>
            </w:pPr>
            <w:r w:rsidRPr="006220CA">
              <w:rPr>
                <w:rFonts w:ascii="Arial" w:hAnsi="Arial" w:cs="Arial"/>
                <w:bCs/>
              </w:rPr>
              <w:t>Ubezpieczający przygotuje i prześle do Ubezpieczyciela dokumenty niezbędne do podjęcia decyzji o wypłacie odszkodowania tj.</w:t>
            </w:r>
          </w:p>
          <w:p w14:paraId="53352453"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Wykaz strat poniesionych w związku ze zdarzeniem,</w:t>
            </w:r>
          </w:p>
          <w:p w14:paraId="38BF596C"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Dokładny opis zdarzenia ewentualnie zdjęcia wykonane na miejscu zdarzenia dokumentujące stan mienia bezpośrednio po szkodzie,</w:t>
            </w:r>
          </w:p>
          <w:p w14:paraId="1FD652D6"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Kopie kosztorysów napraw oraz faktur za odtworzenie stanu mienia sprzed szkody (potwierdzone za zgodność z oryginałem), ocena serwisu</w:t>
            </w:r>
          </w:p>
          <w:p w14:paraId="7C34A3F8"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Kopie faktur dokumentujących wszelkie pozostałe koszty poniesione w związku ze zdarzeniem (potwierdzone za zgodność z oryginałem),</w:t>
            </w:r>
          </w:p>
          <w:p w14:paraId="0A836532"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 xml:space="preserve">Kopie faktur zakupu utraconego bądź uszkodzonego mienia oraz dokumentu przyjęcia mienia na stan środków trwałych (potwierdzone za zgodność z oryginałem), </w:t>
            </w:r>
          </w:p>
          <w:p w14:paraId="6DCDEBA1"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W przypadku szkody, która miała miejsce w lokalach wynajmowanych - kopię umowy najmu lokalu.</w:t>
            </w:r>
          </w:p>
          <w:p w14:paraId="0FD56FBC"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W przypadku zalania – protokół spisany z najemcą / wynajmującym</w:t>
            </w:r>
          </w:p>
          <w:p w14:paraId="0A2C36AC" w14:textId="77777777" w:rsidR="00F82D8A" w:rsidRPr="006220CA" w:rsidRDefault="00F82D8A" w:rsidP="008C38EC">
            <w:pPr>
              <w:tabs>
                <w:tab w:val="left" w:pos="0"/>
              </w:tabs>
              <w:jc w:val="both"/>
              <w:rPr>
                <w:rFonts w:ascii="Arial" w:hAnsi="Arial" w:cs="Arial"/>
                <w:bCs/>
              </w:rPr>
            </w:pPr>
          </w:p>
          <w:p w14:paraId="5D3A20E0" w14:textId="77777777" w:rsidR="00F82D8A" w:rsidRPr="006220CA" w:rsidRDefault="00F82D8A" w:rsidP="008C38EC">
            <w:pPr>
              <w:tabs>
                <w:tab w:val="left" w:pos="0"/>
              </w:tabs>
              <w:jc w:val="both"/>
              <w:rPr>
                <w:rFonts w:ascii="Arial" w:hAnsi="Arial" w:cs="Arial"/>
                <w:bCs/>
                <w:u w:val="single"/>
              </w:rPr>
            </w:pPr>
            <w:r w:rsidRPr="006220CA">
              <w:rPr>
                <w:rFonts w:ascii="Arial" w:hAnsi="Arial" w:cs="Arial"/>
                <w:bCs/>
                <w:u w:val="single"/>
              </w:rPr>
              <w:t>W przypadku szkody kradzieży z włamaniem bądź rabunku dodatkowo:</w:t>
            </w:r>
          </w:p>
          <w:p w14:paraId="1A0C1AA7" w14:textId="77777777" w:rsidR="00F82D8A" w:rsidRPr="006220CA" w:rsidRDefault="00F82D8A" w:rsidP="008C38EC">
            <w:pPr>
              <w:tabs>
                <w:tab w:val="left" w:pos="0"/>
              </w:tabs>
              <w:jc w:val="both"/>
              <w:rPr>
                <w:rFonts w:ascii="Arial" w:hAnsi="Arial" w:cs="Arial"/>
                <w:bCs/>
              </w:rPr>
            </w:pPr>
          </w:p>
          <w:p w14:paraId="5D673402"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Potwierdzenie zgłoszenia zdarzenia na policję,</w:t>
            </w:r>
          </w:p>
          <w:p w14:paraId="5B432B88"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Informacje z policji o wynikach prowadzonego postępowania w związku ze zdarzeniem,</w:t>
            </w:r>
          </w:p>
          <w:p w14:paraId="3AE9F572"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 xml:space="preserve">Kopii dziennika dyżurów prowadzonego przez dozór obiektu, oświadczeń pracowników agencji ochrony dozorujących obiekt w dniu powstania szkody, protokołu spisanego z przedstawicielem agencji lub administracji obiektu oraz kopii umowy o świadczeniu usług dot. ochrony obiektu – jeśli obiekt jest chroniony przez agencję, </w:t>
            </w:r>
          </w:p>
          <w:p w14:paraId="3C79E59D" w14:textId="77777777" w:rsidR="00F82D8A" w:rsidRPr="006220CA" w:rsidRDefault="00F82D8A" w:rsidP="00DA669D">
            <w:pPr>
              <w:numPr>
                <w:ilvl w:val="0"/>
                <w:numId w:val="24"/>
              </w:numPr>
              <w:tabs>
                <w:tab w:val="left" w:pos="0"/>
              </w:tabs>
              <w:jc w:val="both"/>
              <w:rPr>
                <w:rFonts w:ascii="Arial" w:hAnsi="Arial" w:cs="Arial"/>
                <w:bCs/>
              </w:rPr>
            </w:pPr>
            <w:r w:rsidRPr="006220CA">
              <w:rPr>
                <w:rFonts w:ascii="Arial" w:hAnsi="Arial" w:cs="Arial"/>
                <w:bCs/>
              </w:rPr>
              <w:t>Kopii umowy dot. instalacji i konserwacji systemu alarmowego, wydruk z systemu alarmowego, protokołu z ostatniego przeglądu systemu – jeśli obiekt posiada system alarmowy.</w:t>
            </w:r>
          </w:p>
          <w:p w14:paraId="2B6A91A7" w14:textId="77777777" w:rsidR="00F82D8A" w:rsidRPr="006220CA" w:rsidRDefault="00F82D8A" w:rsidP="008C38EC">
            <w:pPr>
              <w:tabs>
                <w:tab w:val="left" w:pos="0"/>
              </w:tabs>
              <w:jc w:val="both"/>
              <w:rPr>
                <w:rFonts w:ascii="Arial" w:hAnsi="Arial" w:cs="Arial"/>
                <w:bCs/>
              </w:rPr>
            </w:pPr>
          </w:p>
          <w:p w14:paraId="32627070" w14:textId="77777777" w:rsidR="00F82D8A" w:rsidRPr="006220CA" w:rsidRDefault="00F82D8A" w:rsidP="00DA669D">
            <w:pPr>
              <w:numPr>
                <w:ilvl w:val="0"/>
                <w:numId w:val="23"/>
              </w:numPr>
              <w:tabs>
                <w:tab w:val="left" w:pos="0"/>
              </w:tabs>
              <w:ind w:left="317" w:hanging="76"/>
              <w:jc w:val="both"/>
              <w:rPr>
                <w:rFonts w:ascii="Arial" w:hAnsi="Arial" w:cs="Arial"/>
                <w:bCs/>
              </w:rPr>
            </w:pPr>
            <w:r w:rsidRPr="006220CA">
              <w:rPr>
                <w:rFonts w:ascii="Arial" w:hAnsi="Arial" w:cs="Arial"/>
                <w:bCs/>
              </w:rPr>
              <w:t>Wraz z ww. dokumentacją Ubezpieczający przekaże numer konta, na które powinno zostać przekazane odszkodowanie.</w:t>
            </w:r>
          </w:p>
          <w:p w14:paraId="05803815" w14:textId="77777777" w:rsidR="00F82D8A" w:rsidRPr="006220CA" w:rsidRDefault="00F82D8A" w:rsidP="00DA669D">
            <w:pPr>
              <w:numPr>
                <w:ilvl w:val="0"/>
                <w:numId w:val="23"/>
              </w:numPr>
              <w:tabs>
                <w:tab w:val="left" w:pos="0"/>
              </w:tabs>
              <w:ind w:left="317" w:hanging="76"/>
              <w:jc w:val="both"/>
              <w:rPr>
                <w:rFonts w:ascii="Arial" w:hAnsi="Arial" w:cs="Arial"/>
                <w:bCs/>
              </w:rPr>
            </w:pPr>
            <w:r w:rsidRPr="006220CA">
              <w:rPr>
                <w:rFonts w:ascii="Arial" w:hAnsi="Arial" w:cs="Arial"/>
                <w:bCs/>
              </w:rPr>
              <w:t>W przypadku, gdy na podstawie otrzymanej dokumentacji nie będzie możliwości jednoznacznego ustalenia okoliczności powstania szkody bądź jej wartości Ubezpieczyciel w ciągu 7 dni od dnia jej otrzymania zwróci się do Ubezpieczającego z prośbą o uzupełnienie dokumentów.</w:t>
            </w:r>
          </w:p>
          <w:p w14:paraId="22F4245E" w14:textId="77777777" w:rsidR="00F82D8A" w:rsidRPr="006220CA" w:rsidRDefault="00F82D8A" w:rsidP="00DA669D">
            <w:pPr>
              <w:numPr>
                <w:ilvl w:val="0"/>
                <w:numId w:val="23"/>
              </w:numPr>
              <w:tabs>
                <w:tab w:val="left" w:pos="0"/>
              </w:tabs>
              <w:ind w:left="317" w:hanging="76"/>
              <w:jc w:val="both"/>
              <w:rPr>
                <w:rFonts w:ascii="Arial" w:hAnsi="Arial" w:cs="Arial"/>
                <w:bCs/>
              </w:rPr>
            </w:pPr>
            <w:r w:rsidRPr="006220CA">
              <w:rPr>
                <w:rFonts w:ascii="Arial" w:hAnsi="Arial" w:cs="Arial"/>
                <w:bCs/>
              </w:rPr>
              <w:t>Na podstawie przedłożonych dokumentów oraz wyjaśnień Ubezpieczyciel przekaże Ubezpieczającemu decyzję odnośnie zakończenia postępowania likwidacyjnego w terminach określonych odpowiednimi przepisami.</w:t>
            </w:r>
          </w:p>
          <w:p w14:paraId="0B240078" w14:textId="77777777" w:rsidR="00F82D8A" w:rsidRPr="006220CA" w:rsidRDefault="00F82D8A" w:rsidP="008C38EC">
            <w:pPr>
              <w:tabs>
                <w:tab w:val="left" w:pos="0"/>
              </w:tabs>
              <w:ind w:left="720"/>
              <w:jc w:val="both"/>
              <w:rPr>
                <w:rFonts w:ascii="Arial" w:hAnsi="Arial" w:cs="Arial"/>
                <w:bCs/>
              </w:rPr>
            </w:pPr>
          </w:p>
          <w:p w14:paraId="7F32B8A8" w14:textId="77777777" w:rsidR="00F82D8A" w:rsidRPr="006220CA" w:rsidRDefault="00F82D8A" w:rsidP="008C38EC">
            <w:pPr>
              <w:tabs>
                <w:tab w:val="left" w:pos="0"/>
              </w:tabs>
              <w:jc w:val="center"/>
              <w:rPr>
                <w:rFonts w:ascii="Arial" w:hAnsi="Arial" w:cs="Arial"/>
                <w:b/>
                <w:bCs/>
                <w:i/>
              </w:rPr>
            </w:pPr>
            <w:r w:rsidRPr="006220CA">
              <w:rPr>
                <w:rFonts w:ascii="Arial" w:hAnsi="Arial" w:cs="Arial"/>
                <w:b/>
                <w:bCs/>
                <w:i/>
              </w:rPr>
              <w:t>Procedura niniejsza:</w:t>
            </w:r>
          </w:p>
          <w:p w14:paraId="57E306A8" w14:textId="77777777" w:rsidR="00F82D8A" w:rsidRPr="006220CA" w:rsidRDefault="00F82D8A" w:rsidP="008C38EC">
            <w:pPr>
              <w:tabs>
                <w:tab w:val="left" w:pos="0"/>
              </w:tabs>
              <w:jc w:val="both"/>
              <w:rPr>
                <w:rFonts w:ascii="Arial" w:hAnsi="Arial" w:cs="Arial"/>
                <w:bCs/>
              </w:rPr>
            </w:pPr>
          </w:p>
          <w:p w14:paraId="3B833E29" w14:textId="77777777" w:rsidR="00F82D8A" w:rsidRPr="006220CA" w:rsidRDefault="00F82D8A" w:rsidP="00DA669D">
            <w:pPr>
              <w:numPr>
                <w:ilvl w:val="0"/>
                <w:numId w:val="25"/>
              </w:numPr>
              <w:tabs>
                <w:tab w:val="left" w:pos="0"/>
              </w:tabs>
              <w:ind w:left="317"/>
              <w:jc w:val="both"/>
              <w:rPr>
                <w:rFonts w:ascii="Arial" w:hAnsi="Arial" w:cs="Arial"/>
                <w:bCs/>
              </w:rPr>
            </w:pPr>
            <w:r w:rsidRPr="006220CA">
              <w:rPr>
                <w:rFonts w:ascii="Arial" w:hAnsi="Arial" w:cs="Arial"/>
                <w:bCs/>
              </w:rPr>
              <w:t>Nie ogranicza prawa Ubezpieczyciela do przeprowadzenia oględzin miejsca powstania szkody ani nie wpływa na obowiązek Ubezpieczającego dotyczący zabezpieczenia praw do regresu.</w:t>
            </w:r>
          </w:p>
          <w:p w14:paraId="34F490A6" w14:textId="77777777" w:rsidR="00F82D8A" w:rsidRPr="006220CA" w:rsidRDefault="00F82D8A" w:rsidP="00DA669D">
            <w:pPr>
              <w:numPr>
                <w:ilvl w:val="0"/>
                <w:numId w:val="25"/>
              </w:numPr>
              <w:tabs>
                <w:tab w:val="left" w:pos="0"/>
              </w:tabs>
              <w:ind w:left="317"/>
              <w:jc w:val="both"/>
              <w:rPr>
                <w:rFonts w:ascii="Arial" w:hAnsi="Arial" w:cs="Arial"/>
                <w:bCs/>
              </w:rPr>
            </w:pPr>
            <w:r w:rsidRPr="006220CA">
              <w:rPr>
                <w:rFonts w:ascii="Arial" w:hAnsi="Arial" w:cs="Arial"/>
                <w:bCs/>
              </w:rPr>
              <w:t>Mienie uszkodzone, według Ubezpieczającego, w 100% zostanie zachowane do dyspozycji Ubezpieczającego – podobnie wymienione podzespoły itp.</w:t>
            </w:r>
          </w:p>
        </w:tc>
      </w:tr>
      <w:tr w:rsidR="00F82D8A" w:rsidRPr="006220CA" w14:paraId="70C213DA" w14:textId="77777777" w:rsidTr="008C38EC">
        <w:tc>
          <w:tcPr>
            <w:tcW w:w="709" w:type="dxa"/>
            <w:vAlign w:val="center"/>
          </w:tcPr>
          <w:p w14:paraId="21CF551A" w14:textId="77777777" w:rsidR="00F82D8A" w:rsidRPr="006220CA" w:rsidRDefault="00F82D8A" w:rsidP="008C38EC">
            <w:pPr>
              <w:jc w:val="center"/>
              <w:rPr>
                <w:rFonts w:ascii="Arial" w:hAnsi="Arial" w:cs="Arial"/>
                <w:b/>
              </w:rPr>
            </w:pPr>
            <w:r w:rsidRPr="006220CA">
              <w:rPr>
                <w:rFonts w:ascii="Arial" w:hAnsi="Arial" w:cs="Arial"/>
                <w:b/>
              </w:rPr>
              <w:t>42.</w:t>
            </w:r>
          </w:p>
        </w:tc>
        <w:tc>
          <w:tcPr>
            <w:tcW w:w="9356" w:type="dxa"/>
          </w:tcPr>
          <w:p w14:paraId="2A008383"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pokrycia kosztów naprawy uszkodzeń powstałych w mieniu otaczającym –</w:t>
            </w:r>
            <w:r w:rsidRPr="006220CA">
              <w:rPr>
                <w:rFonts w:ascii="Arial" w:hAnsi="Arial" w:cs="Arial"/>
                <w:bCs/>
              </w:rPr>
              <w:t xml:space="preserve"> ochroną ubezpieczeniową dodatkowo objęte są wszelkie szkody w mieniu otaczającym należącym </w:t>
            </w:r>
            <w:r w:rsidRPr="006220CA">
              <w:rPr>
                <w:rFonts w:ascii="Arial" w:hAnsi="Arial" w:cs="Arial"/>
                <w:bCs/>
              </w:rPr>
              <w:br/>
              <w:t xml:space="preserve">do Ubezpieczającego, które są bezpośrednią konsekwencją szkód w ubezpieczonym majątku. Limit odpowiedzialności: 50 000,00 zł na jedno i wszystkie zdarzenia. Dotyczy ubezpieczenia mienia od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2D1BBAE0" w14:textId="77777777" w:rsidTr="008C38EC">
        <w:tc>
          <w:tcPr>
            <w:tcW w:w="709" w:type="dxa"/>
            <w:vAlign w:val="center"/>
          </w:tcPr>
          <w:p w14:paraId="6080752D" w14:textId="77777777" w:rsidR="00F82D8A" w:rsidRPr="006220CA" w:rsidRDefault="00F82D8A" w:rsidP="008C38EC">
            <w:pPr>
              <w:jc w:val="center"/>
              <w:rPr>
                <w:rFonts w:ascii="Arial" w:hAnsi="Arial" w:cs="Arial"/>
                <w:b/>
              </w:rPr>
            </w:pPr>
            <w:r w:rsidRPr="006220CA">
              <w:rPr>
                <w:rFonts w:ascii="Arial" w:hAnsi="Arial" w:cs="Arial"/>
                <w:b/>
              </w:rPr>
              <w:t>43.</w:t>
            </w:r>
          </w:p>
        </w:tc>
        <w:tc>
          <w:tcPr>
            <w:tcW w:w="9356" w:type="dxa"/>
          </w:tcPr>
          <w:p w14:paraId="3B1C173D" w14:textId="77777777" w:rsidR="00F82D8A" w:rsidRPr="006220CA" w:rsidRDefault="00F82D8A" w:rsidP="008C38EC">
            <w:pPr>
              <w:tabs>
                <w:tab w:val="left" w:pos="0"/>
              </w:tabs>
              <w:jc w:val="both"/>
              <w:rPr>
                <w:rFonts w:ascii="Arial" w:hAnsi="Arial" w:cs="Arial"/>
                <w:b/>
                <w:bCs/>
              </w:rPr>
            </w:pPr>
            <w:r w:rsidRPr="006220CA">
              <w:rPr>
                <w:rFonts w:ascii="Arial" w:hAnsi="Arial" w:cs="Arial"/>
                <w:b/>
                <w:bCs/>
              </w:rPr>
              <w:t>Klauzula wynagrodzenia ekspertów:</w:t>
            </w:r>
          </w:p>
          <w:p w14:paraId="3FB45B79" w14:textId="77777777" w:rsidR="00F82D8A" w:rsidRPr="006220CA" w:rsidRDefault="00F82D8A" w:rsidP="00DA669D">
            <w:pPr>
              <w:numPr>
                <w:ilvl w:val="0"/>
                <w:numId w:val="26"/>
              </w:numPr>
              <w:tabs>
                <w:tab w:val="left" w:pos="0"/>
              </w:tabs>
              <w:ind w:left="317" w:hanging="218"/>
              <w:jc w:val="both"/>
              <w:rPr>
                <w:rFonts w:ascii="Arial" w:hAnsi="Arial" w:cs="Arial"/>
                <w:bCs/>
              </w:rPr>
            </w:pPr>
            <w:r w:rsidRPr="006220CA">
              <w:rPr>
                <w:rFonts w:ascii="Arial" w:hAnsi="Arial" w:cs="Arial"/>
                <w:bCs/>
              </w:rPr>
              <w:t>Ubezpieczyciel obejmuje ochroną ubezpieczeniową wynagrodzenia należne ekspertom zewnętrznym: architektom, inspektorom, inżynierom, konsultantom, które Ubezpieczający zobowiązany jest zapłacić, a których zatrudnienie jest konieczne w celu odtworzenia mienia dotkniętego szkodą objętą ubezpieczeniem, pod warunkiem, że zatrudnienie eksperta zostało uzgodnione z Ubezpieczycielem.</w:t>
            </w:r>
          </w:p>
          <w:p w14:paraId="05260268" w14:textId="77777777" w:rsidR="00F82D8A" w:rsidRPr="006220CA" w:rsidRDefault="00F82D8A" w:rsidP="00DA669D">
            <w:pPr>
              <w:numPr>
                <w:ilvl w:val="0"/>
                <w:numId w:val="26"/>
              </w:numPr>
              <w:tabs>
                <w:tab w:val="left" w:pos="0"/>
              </w:tabs>
              <w:ind w:left="317" w:hanging="218"/>
              <w:jc w:val="both"/>
              <w:rPr>
                <w:rFonts w:ascii="Arial" w:hAnsi="Arial" w:cs="Arial"/>
                <w:bCs/>
              </w:rPr>
            </w:pPr>
            <w:r w:rsidRPr="006220CA">
              <w:rPr>
                <w:rFonts w:ascii="Arial" w:hAnsi="Arial" w:cs="Arial"/>
                <w:bCs/>
              </w:rPr>
              <w:t>Limit odpowiedzialności: 50 000,00 zł na jedno i wszystkie zdarzenia.</w:t>
            </w:r>
          </w:p>
          <w:p w14:paraId="1E371445" w14:textId="77777777" w:rsidR="00F82D8A" w:rsidRPr="006220CA" w:rsidRDefault="00F82D8A" w:rsidP="00DA669D">
            <w:pPr>
              <w:numPr>
                <w:ilvl w:val="0"/>
                <w:numId w:val="26"/>
              </w:numPr>
              <w:tabs>
                <w:tab w:val="left" w:pos="0"/>
              </w:tabs>
              <w:ind w:left="317" w:hanging="218"/>
              <w:jc w:val="both"/>
              <w:rPr>
                <w:rFonts w:ascii="Arial" w:hAnsi="Arial" w:cs="Arial"/>
                <w:bCs/>
              </w:rPr>
            </w:pPr>
            <w:r w:rsidRPr="006220CA">
              <w:rPr>
                <w:rFonts w:ascii="Arial" w:hAnsi="Arial" w:cs="Arial"/>
                <w:bCs/>
              </w:rPr>
              <w:t xml:space="preserve">Ochrona ubezpieczeniowa obejmuje także koszty poniesione na wyliczenia </w:t>
            </w:r>
            <w:r w:rsidRPr="006220CA">
              <w:rPr>
                <w:rFonts w:ascii="Arial" w:hAnsi="Arial" w:cs="Arial"/>
                <w:bCs/>
              </w:rPr>
              <w:br/>
              <w:t xml:space="preserve">i przygotowanie roszczenia przez Ubezpieczającego, do wysokości 50% wartości poniesionych </w:t>
            </w:r>
            <w:r w:rsidRPr="006220CA">
              <w:rPr>
                <w:rFonts w:ascii="Arial" w:hAnsi="Arial" w:cs="Arial"/>
                <w:bCs/>
              </w:rPr>
              <w:br/>
              <w:t>z tego tytułu kosztów, nie więcej jednak niż 25 000, - zł na jedno i wszystkie zdarzenia.</w:t>
            </w:r>
          </w:p>
          <w:p w14:paraId="42114F4B" w14:textId="77777777" w:rsidR="00F82D8A" w:rsidRPr="006220CA" w:rsidRDefault="00F82D8A" w:rsidP="008C38EC">
            <w:pPr>
              <w:tabs>
                <w:tab w:val="left" w:pos="0"/>
              </w:tabs>
              <w:ind w:left="317"/>
              <w:jc w:val="both"/>
              <w:rPr>
                <w:rFonts w:ascii="Arial" w:hAnsi="Arial" w:cs="Arial"/>
                <w:bCs/>
              </w:rPr>
            </w:pPr>
            <w:r w:rsidRPr="006220CA">
              <w:rPr>
                <w:rFonts w:ascii="Arial" w:hAnsi="Arial" w:cs="Arial"/>
                <w:bCs/>
              </w:rPr>
              <w:t xml:space="preserve">Dotyczy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6837C4DE" w14:textId="77777777" w:rsidTr="008C38EC">
        <w:tc>
          <w:tcPr>
            <w:tcW w:w="709" w:type="dxa"/>
            <w:vAlign w:val="center"/>
          </w:tcPr>
          <w:p w14:paraId="1BDCF9EB" w14:textId="77777777" w:rsidR="00F82D8A" w:rsidRPr="006220CA" w:rsidRDefault="00F82D8A" w:rsidP="008C38EC">
            <w:pPr>
              <w:jc w:val="center"/>
              <w:rPr>
                <w:rFonts w:ascii="Arial" w:hAnsi="Arial" w:cs="Arial"/>
                <w:b/>
              </w:rPr>
            </w:pPr>
            <w:r w:rsidRPr="006220CA">
              <w:rPr>
                <w:rFonts w:ascii="Arial" w:hAnsi="Arial" w:cs="Arial"/>
                <w:b/>
              </w:rPr>
              <w:t>44.</w:t>
            </w:r>
          </w:p>
        </w:tc>
        <w:tc>
          <w:tcPr>
            <w:tcW w:w="9356" w:type="dxa"/>
          </w:tcPr>
          <w:p w14:paraId="076C7E59"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 xml:space="preserve">Klauzula </w:t>
            </w:r>
            <w:proofErr w:type="spellStart"/>
            <w:r w:rsidRPr="006220CA">
              <w:rPr>
                <w:rFonts w:ascii="Arial" w:hAnsi="Arial" w:cs="Arial"/>
                <w:b/>
                <w:bCs/>
              </w:rPr>
              <w:t>zalaniowa</w:t>
            </w:r>
            <w:proofErr w:type="spellEnd"/>
            <w:r w:rsidRPr="006220CA">
              <w:rPr>
                <w:rFonts w:ascii="Arial" w:hAnsi="Arial" w:cs="Arial"/>
                <w:bCs/>
              </w:rPr>
              <w:t xml:space="preserve"> – Ubezpieczyciel ponosi odpowiedzialność za szkody spowodowane </w:t>
            </w:r>
            <w:proofErr w:type="spellStart"/>
            <w:r w:rsidRPr="006220CA">
              <w:rPr>
                <w:rFonts w:ascii="Arial" w:hAnsi="Arial" w:cs="Arial"/>
                <w:bCs/>
              </w:rPr>
              <w:t>zalaniami</w:t>
            </w:r>
            <w:proofErr w:type="spellEnd"/>
            <w:r w:rsidRPr="006220CA">
              <w:rPr>
                <w:rFonts w:ascii="Arial" w:hAnsi="Arial" w:cs="Arial"/>
                <w:bCs/>
              </w:rPr>
              <w:t xml:space="preserve"> przez nieszczelny dach, drzwi, nieszczelne złącza zewnętrzne budynków, nieszczelną stolarkę okienną. Limit odpowiedzialności na jedno i wszystkie zdarzenia: 200 000,00 PLN. </w:t>
            </w:r>
            <w:r w:rsidRPr="006220CA">
              <w:rPr>
                <w:rFonts w:ascii="Arial" w:hAnsi="Arial" w:cs="Arial"/>
              </w:rPr>
              <w:t xml:space="preserve">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7B770F45" w14:textId="77777777" w:rsidTr="008C38EC">
        <w:tc>
          <w:tcPr>
            <w:tcW w:w="709" w:type="dxa"/>
            <w:vAlign w:val="center"/>
          </w:tcPr>
          <w:p w14:paraId="3E885CC1" w14:textId="77777777" w:rsidR="00F82D8A" w:rsidRPr="006220CA" w:rsidRDefault="00F82D8A" w:rsidP="008C38EC">
            <w:pPr>
              <w:jc w:val="center"/>
              <w:rPr>
                <w:rFonts w:ascii="Arial" w:hAnsi="Arial" w:cs="Arial"/>
                <w:b/>
              </w:rPr>
            </w:pPr>
            <w:r w:rsidRPr="006220CA">
              <w:rPr>
                <w:rFonts w:ascii="Arial" w:hAnsi="Arial" w:cs="Arial"/>
                <w:b/>
              </w:rPr>
              <w:t>45.</w:t>
            </w:r>
          </w:p>
        </w:tc>
        <w:tc>
          <w:tcPr>
            <w:tcW w:w="9356" w:type="dxa"/>
          </w:tcPr>
          <w:p w14:paraId="105B255E" w14:textId="77777777" w:rsidR="006A3E21" w:rsidRPr="006220CA" w:rsidRDefault="006A3E21" w:rsidP="006A3E21">
            <w:pPr>
              <w:tabs>
                <w:tab w:val="left" w:pos="0"/>
              </w:tabs>
              <w:jc w:val="both"/>
              <w:rPr>
                <w:rFonts w:ascii="Arial" w:hAnsi="Arial" w:cs="Arial"/>
                <w:b/>
                <w:bCs/>
              </w:rPr>
            </w:pPr>
            <w:r w:rsidRPr="006220CA">
              <w:rPr>
                <w:rFonts w:ascii="Arial" w:hAnsi="Arial" w:cs="Arial"/>
                <w:b/>
                <w:bCs/>
              </w:rPr>
              <w:t>Klauzula aktów terroryzmu/ sabotażu:</w:t>
            </w:r>
          </w:p>
          <w:p w14:paraId="13B5450B" w14:textId="77777777" w:rsidR="006A3E21" w:rsidRPr="006220CA" w:rsidRDefault="006A3E21" w:rsidP="006A3E21">
            <w:pPr>
              <w:tabs>
                <w:tab w:val="left" w:pos="0"/>
              </w:tabs>
              <w:jc w:val="both"/>
              <w:rPr>
                <w:rFonts w:ascii="Arial" w:hAnsi="Arial" w:cs="Arial"/>
                <w:bCs/>
              </w:rPr>
            </w:pPr>
            <w:r w:rsidRPr="006220CA">
              <w:rPr>
                <w:rFonts w:ascii="Arial" w:hAnsi="Arial" w:cs="Arial"/>
                <w:bCs/>
              </w:rPr>
              <w:t>- zakres ochrony ubezpieczeniowej zostaje rozszerzony o szkody powstałe w ubezpieczonym mieniu w wyniku ognia/ pożaru, eksplozji, upadku statku powietrznego i akcji ratowniczej prowadzonej w związku z tymi zdarzeniami, gdy ryzyka te są bezpośrednim następstwem aktów terroryzmu/ sabotażu,</w:t>
            </w:r>
          </w:p>
          <w:p w14:paraId="2C266BD2" w14:textId="77777777" w:rsidR="006A3E21" w:rsidRPr="006220CA" w:rsidRDefault="006A3E21" w:rsidP="006A3E21">
            <w:pPr>
              <w:pStyle w:val="Tekstpodstawowy"/>
              <w:spacing w:line="240" w:lineRule="auto"/>
              <w:jc w:val="both"/>
              <w:rPr>
                <w:rFonts w:ascii="Arial" w:hAnsi="Arial" w:cs="Arial"/>
                <w:b w:val="0"/>
                <w:i w:val="0"/>
                <w:sz w:val="20"/>
              </w:rPr>
            </w:pPr>
            <w:r w:rsidRPr="006220CA">
              <w:rPr>
                <w:rFonts w:ascii="Arial" w:hAnsi="Arial" w:cs="Arial"/>
                <w:b w:val="0"/>
                <w:sz w:val="20"/>
              </w:rPr>
              <w:t xml:space="preserve">Akt Terroryzmu oznacza czyn lub serię </w:t>
            </w:r>
            <w:r w:rsidRPr="006220CA">
              <w:rPr>
                <w:rFonts w:ascii="Arial" w:hAnsi="Arial" w:cs="Arial"/>
                <w:b w:val="0"/>
                <w:i w:val="0"/>
                <w:sz w:val="20"/>
              </w:rPr>
              <w:t xml:space="preserve">czynów, włącznie z użyciem siły lub przemocy (w tym </w:t>
            </w:r>
            <w:r w:rsidRPr="006220CA">
              <w:rPr>
                <w:rFonts w:ascii="Arial" w:hAnsi="Arial" w:cs="Arial"/>
                <w:b w:val="0"/>
                <w:bCs/>
                <w:i w:val="0"/>
                <w:sz w:val="20"/>
              </w:rPr>
              <w:t>podpalenia lub podłożenia ładunków wybuchowych)</w:t>
            </w:r>
            <w:r w:rsidRPr="006220CA">
              <w:rPr>
                <w:rFonts w:ascii="Arial" w:hAnsi="Arial" w:cs="Arial"/>
                <w:b w:val="0"/>
                <w:i w:val="0"/>
                <w:sz w:val="20"/>
              </w:rPr>
              <w:t>, popełniony przez jakąkolwiek osobę lub grupę(y) osób, działających samodzielnie lub  na rzecz lub w związku z innymi organizacjami, z powodów politycznych, religijnych lub ideologicznych, włączając zamiar wywarcia wpływu na jakąkolwiek władzę i/lub zastraszenia społeczeństwa z ww. powodów.</w:t>
            </w:r>
          </w:p>
          <w:p w14:paraId="5903334D" w14:textId="77777777" w:rsidR="006A3E21" w:rsidRPr="006220CA" w:rsidRDefault="006A3E21" w:rsidP="006A3E21">
            <w:pPr>
              <w:pStyle w:val="Tekstpodstawowy"/>
              <w:spacing w:line="240" w:lineRule="auto"/>
              <w:jc w:val="both"/>
              <w:rPr>
                <w:rFonts w:ascii="Arial" w:hAnsi="Arial" w:cs="Arial"/>
                <w:b w:val="0"/>
                <w:sz w:val="20"/>
              </w:rPr>
            </w:pPr>
            <w:r w:rsidRPr="006220CA">
              <w:rPr>
                <w:rFonts w:ascii="Arial" w:hAnsi="Arial" w:cs="Arial"/>
                <w:b w:val="0"/>
                <w:i w:val="0"/>
                <w:sz w:val="20"/>
              </w:rPr>
              <w:t>Akt Sabotażu oznacza czyn wywrotowy lub serię takich czynów popełnionych z powodów politycznych, religijnych lub ideologicznych, włączając zamiar wywarcia wpływu na jakikolwiek</w:t>
            </w:r>
            <w:r w:rsidRPr="006220CA">
              <w:rPr>
                <w:rFonts w:ascii="Arial" w:hAnsi="Arial" w:cs="Arial"/>
                <w:b w:val="0"/>
                <w:sz w:val="20"/>
              </w:rPr>
              <w:t xml:space="preserve"> rząd i/lub zastraszenia społeczeństwa z ww. powodów.</w:t>
            </w:r>
          </w:p>
          <w:p w14:paraId="6AD3ECE8" w14:textId="77777777" w:rsidR="006A3E21" w:rsidRPr="006220CA" w:rsidRDefault="006A3E21" w:rsidP="006A3E21">
            <w:pPr>
              <w:tabs>
                <w:tab w:val="left" w:pos="0"/>
              </w:tabs>
              <w:jc w:val="both"/>
              <w:rPr>
                <w:rFonts w:ascii="Arial" w:hAnsi="Arial" w:cs="Arial"/>
                <w:bCs/>
              </w:rPr>
            </w:pPr>
            <w:r w:rsidRPr="006220CA">
              <w:rPr>
                <w:rFonts w:ascii="Arial" w:hAnsi="Arial" w:cs="Arial"/>
                <w:bCs/>
              </w:rPr>
              <w:t>Limit odpowiedzialności: 2 000 000,00 zł na jedno i wszystkie zdarzenia.</w:t>
            </w:r>
          </w:p>
          <w:p w14:paraId="5F347B9D" w14:textId="77777777" w:rsidR="00F82D8A" w:rsidRPr="006220CA" w:rsidRDefault="006A3E21" w:rsidP="006A3E21">
            <w:pPr>
              <w:tabs>
                <w:tab w:val="left" w:pos="0"/>
              </w:tabs>
              <w:jc w:val="both"/>
              <w:rPr>
                <w:rFonts w:ascii="Arial" w:hAnsi="Arial" w:cs="Arial"/>
                <w:bCs/>
              </w:rPr>
            </w:pPr>
            <w:r w:rsidRPr="006220CA">
              <w:rPr>
                <w:rFonts w:ascii="Arial" w:hAnsi="Arial" w:cs="Arial"/>
              </w:rPr>
              <w:t xml:space="preserve">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3F2AC918" w14:textId="77777777" w:rsidTr="008C38EC">
        <w:tc>
          <w:tcPr>
            <w:tcW w:w="709" w:type="dxa"/>
            <w:vAlign w:val="center"/>
          </w:tcPr>
          <w:p w14:paraId="2191D715" w14:textId="77777777" w:rsidR="00F82D8A" w:rsidRPr="006220CA" w:rsidRDefault="00F82D8A" w:rsidP="008C38EC">
            <w:pPr>
              <w:jc w:val="center"/>
              <w:rPr>
                <w:rFonts w:ascii="Arial" w:hAnsi="Arial" w:cs="Arial"/>
                <w:b/>
              </w:rPr>
            </w:pPr>
            <w:r w:rsidRPr="006220CA">
              <w:rPr>
                <w:rFonts w:ascii="Arial" w:hAnsi="Arial" w:cs="Arial"/>
                <w:b/>
              </w:rPr>
              <w:t>46.</w:t>
            </w:r>
          </w:p>
        </w:tc>
        <w:tc>
          <w:tcPr>
            <w:tcW w:w="9356" w:type="dxa"/>
          </w:tcPr>
          <w:p w14:paraId="72F514C5"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zgłaszania szkód</w:t>
            </w:r>
            <w:r w:rsidRPr="006220CA">
              <w:rPr>
                <w:rFonts w:ascii="Arial" w:hAnsi="Arial" w:cs="Arial"/>
                <w:bCs/>
              </w:rPr>
              <w:t xml:space="preserve"> – zawiadomienie Ubezpieczyciela o szkodzie winno nastąpić niezwłocznie, nie później jednak niż w ciągu 7 dni od daty powstania szkody lub uzyskania o niej wiadomości. Dotyczy wszystkich </w:t>
            </w:r>
            <w:proofErr w:type="spellStart"/>
            <w:r w:rsidRPr="006220CA">
              <w:rPr>
                <w:rFonts w:ascii="Arial" w:hAnsi="Arial" w:cs="Arial"/>
                <w:bCs/>
              </w:rPr>
              <w:t>ryzyk</w:t>
            </w:r>
            <w:proofErr w:type="spellEnd"/>
            <w:r w:rsidRPr="006220CA">
              <w:rPr>
                <w:rFonts w:ascii="Arial" w:hAnsi="Arial" w:cs="Arial"/>
                <w:bCs/>
              </w:rPr>
              <w:t>.</w:t>
            </w:r>
          </w:p>
        </w:tc>
      </w:tr>
      <w:tr w:rsidR="00F82D8A" w:rsidRPr="006220CA" w14:paraId="47E21667" w14:textId="77777777" w:rsidTr="008C38EC">
        <w:tc>
          <w:tcPr>
            <w:tcW w:w="709" w:type="dxa"/>
            <w:vAlign w:val="center"/>
          </w:tcPr>
          <w:p w14:paraId="67717D8D" w14:textId="77777777" w:rsidR="00F82D8A" w:rsidRPr="006220CA" w:rsidRDefault="00F82D8A" w:rsidP="008C38EC">
            <w:pPr>
              <w:jc w:val="center"/>
              <w:rPr>
                <w:rFonts w:ascii="Arial" w:hAnsi="Arial" w:cs="Arial"/>
                <w:b/>
              </w:rPr>
            </w:pPr>
            <w:r w:rsidRPr="006220CA">
              <w:rPr>
                <w:rFonts w:ascii="Arial" w:hAnsi="Arial" w:cs="Arial"/>
                <w:b/>
              </w:rPr>
              <w:t>47.</w:t>
            </w:r>
          </w:p>
        </w:tc>
        <w:tc>
          <w:tcPr>
            <w:tcW w:w="9356" w:type="dxa"/>
          </w:tcPr>
          <w:p w14:paraId="07EA7047"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transportowania</w:t>
            </w:r>
            <w:r w:rsidRPr="006220CA">
              <w:rPr>
                <w:rFonts w:ascii="Arial" w:hAnsi="Arial" w:cs="Arial"/>
                <w:bCs/>
              </w:rPr>
              <w:t xml:space="preserve"> – ochrona ubezpieczeniowa zostaje rozszerzona o szkody w środkach trwałych oraz sprzęcie elektronicznym stacjonarnym powstałe w czasie jego transportu pomiędzy miejscami ubezpieczeń na terytorium RP. Limit odpowiedzialności na jedno i wszystkie zdarzenia: 50 000,00 PLN. </w:t>
            </w:r>
            <w:r w:rsidRPr="006220CA">
              <w:rPr>
                <w:rFonts w:ascii="Arial" w:hAnsi="Arial" w:cs="Arial"/>
              </w:rPr>
              <w:t xml:space="preserve">Dotyczy ubezpieczenia mienia od wszystkich </w:t>
            </w:r>
            <w:proofErr w:type="spellStart"/>
            <w:r w:rsidRPr="006220CA">
              <w:rPr>
                <w:rFonts w:ascii="Arial" w:hAnsi="Arial" w:cs="Arial"/>
              </w:rPr>
              <w:t>ryzyk</w:t>
            </w:r>
            <w:proofErr w:type="spellEnd"/>
            <w:r w:rsidRPr="006220CA">
              <w:rPr>
                <w:rFonts w:ascii="Arial" w:hAnsi="Arial" w:cs="Arial"/>
              </w:rPr>
              <w:t xml:space="preserve"> oraz sprzętów elektronicznych od wszystkich </w:t>
            </w:r>
            <w:proofErr w:type="spellStart"/>
            <w:r w:rsidRPr="006220CA">
              <w:rPr>
                <w:rFonts w:ascii="Arial" w:hAnsi="Arial" w:cs="Arial"/>
              </w:rPr>
              <w:t>ryzyk</w:t>
            </w:r>
            <w:proofErr w:type="spellEnd"/>
            <w:r w:rsidRPr="006220CA">
              <w:rPr>
                <w:rFonts w:ascii="Arial" w:hAnsi="Arial" w:cs="Arial"/>
              </w:rPr>
              <w:t>.</w:t>
            </w:r>
          </w:p>
        </w:tc>
      </w:tr>
      <w:tr w:rsidR="00F82D8A" w:rsidRPr="006220CA" w14:paraId="7ED2F1B7" w14:textId="77777777" w:rsidTr="008C38EC">
        <w:tc>
          <w:tcPr>
            <w:tcW w:w="709" w:type="dxa"/>
            <w:vAlign w:val="center"/>
          </w:tcPr>
          <w:p w14:paraId="4782599D" w14:textId="77777777" w:rsidR="00F82D8A" w:rsidRPr="006220CA" w:rsidRDefault="00F82D8A" w:rsidP="000D1066">
            <w:pPr>
              <w:jc w:val="center"/>
              <w:rPr>
                <w:rFonts w:ascii="Arial" w:hAnsi="Arial" w:cs="Arial"/>
                <w:b/>
              </w:rPr>
            </w:pPr>
            <w:r w:rsidRPr="006220CA">
              <w:rPr>
                <w:rFonts w:ascii="Arial" w:hAnsi="Arial" w:cs="Arial"/>
                <w:b/>
              </w:rPr>
              <w:t>4</w:t>
            </w:r>
            <w:r w:rsidR="000D1066" w:rsidRPr="006220CA">
              <w:rPr>
                <w:rFonts w:ascii="Arial" w:hAnsi="Arial" w:cs="Arial"/>
                <w:b/>
              </w:rPr>
              <w:t>8</w:t>
            </w:r>
            <w:r w:rsidRPr="006220CA">
              <w:rPr>
                <w:rFonts w:ascii="Arial" w:hAnsi="Arial" w:cs="Arial"/>
                <w:b/>
              </w:rPr>
              <w:t>.</w:t>
            </w:r>
          </w:p>
        </w:tc>
        <w:tc>
          <w:tcPr>
            <w:tcW w:w="9356" w:type="dxa"/>
          </w:tcPr>
          <w:p w14:paraId="6EB4C0F6"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Klauzula szkód estetycznych</w:t>
            </w:r>
            <w:r w:rsidRPr="006220CA">
              <w:rPr>
                <w:rFonts w:ascii="Arial" w:hAnsi="Arial" w:cs="Arial"/>
                <w:bCs/>
              </w:rPr>
              <w:t xml:space="preserve"> – Ubezpieczyciel pokrywa szkody powstałe w ubezpieczonym mieniu wskutek pomalowania, w tym graffiti, zarysowania powierzchni przez osoby trzecie, a także uszkodzenia mienia przez zwierzęta. </w:t>
            </w:r>
          </w:p>
          <w:p w14:paraId="275B90E9" w14:textId="77777777" w:rsidR="00F82D8A" w:rsidRPr="006220CA" w:rsidRDefault="00F82D8A" w:rsidP="008C38EC">
            <w:pPr>
              <w:tabs>
                <w:tab w:val="left" w:pos="0"/>
              </w:tabs>
              <w:jc w:val="both"/>
              <w:rPr>
                <w:rFonts w:ascii="Arial" w:hAnsi="Arial" w:cs="Arial"/>
                <w:bCs/>
              </w:rPr>
            </w:pPr>
            <w:r w:rsidRPr="006220CA">
              <w:rPr>
                <w:rFonts w:ascii="Arial" w:hAnsi="Arial" w:cs="Arial"/>
                <w:bCs/>
              </w:rPr>
              <w:t>Limit odpowiedzialności na jedno i wszystkie zdarzenia: 20 000,00 PLN,  co stanowi górną granicę odpowiedzialności Ubezpieczyciela.</w:t>
            </w:r>
          </w:p>
        </w:tc>
      </w:tr>
      <w:tr w:rsidR="00F82D8A" w:rsidRPr="006220CA" w14:paraId="7035E3C1" w14:textId="77777777" w:rsidTr="008C38EC">
        <w:tc>
          <w:tcPr>
            <w:tcW w:w="709" w:type="dxa"/>
            <w:vAlign w:val="center"/>
          </w:tcPr>
          <w:p w14:paraId="7D8FE6B9" w14:textId="77777777" w:rsidR="00F82D8A" w:rsidRPr="006220CA" w:rsidRDefault="000D1066" w:rsidP="008C38EC">
            <w:pPr>
              <w:jc w:val="center"/>
              <w:rPr>
                <w:rFonts w:ascii="Arial" w:hAnsi="Arial" w:cs="Arial"/>
                <w:b/>
              </w:rPr>
            </w:pPr>
            <w:r w:rsidRPr="006220CA">
              <w:rPr>
                <w:rFonts w:ascii="Arial" w:hAnsi="Arial" w:cs="Arial"/>
                <w:b/>
              </w:rPr>
              <w:t>49</w:t>
            </w:r>
            <w:r w:rsidR="00F82D8A" w:rsidRPr="006220CA">
              <w:rPr>
                <w:rFonts w:ascii="Arial" w:hAnsi="Arial" w:cs="Arial"/>
                <w:b/>
              </w:rPr>
              <w:t>.</w:t>
            </w:r>
          </w:p>
        </w:tc>
        <w:tc>
          <w:tcPr>
            <w:tcW w:w="9356" w:type="dxa"/>
          </w:tcPr>
          <w:p w14:paraId="1493411E" w14:textId="77777777" w:rsidR="00F82D8A" w:rsidRPr="006220CA" w:rsidRDefault="00F82D8A" w:rsidP="008C38EC">
            <w:pPr>
              <w:tabs>
                <w:tab w:val="left" w:pos="0"/>
              </w:tabs>
              <w:jc w:val="both"/>
              <w:rPr>
                <w:rFonts w:ascii="Arial" w:hAnsi="Arial" w:cs="Arial"/>
                <w:bCs/>
              </w:rPr>
            </w:pPr>
            <w:r w:rsidRPr="006220CA">
              <w:rPr>
                <w:rFonts w:ascii="Arial" w:hAnsi="Arial" w:cs="Arial"/>
                <w:b/>
                <w:bCs/>
              </w:rPr>
              <w:t xml:space="preserve">Klauzula ciągłości ochrony dla członków OSP – </w:t>
            </w:r>
            <w:r w:rsidRPr="006220CA">
              <w:rPr>
                <w:rFonts w:ascii="Arial" w:hAnsi="Arial" w:cs="Arial"/>
                <w:bCs/>
              </w:rPr>
              <w:t xml:space="preserve">ochroną ubezpieczeniową obejmuje się członków OSP w formie imiennej, którzy brali czynny udział w akcji ratowniczej i/lub ćwiczeniach nie posiadając wymaganych przepisami prawa aktualnych szkoleń, kursów i/lub badań lekarskich zgodnie z zapisami ustawy z dnia 24 sierpnia 1991r. o ochronie przeciwpożarowej (Dz. U. z 2013 r. poz. 805, 829 i 1635). Niniejsza klauzula dotyczy ubezpieczenia NNW członków OSP w formie imiennej. </w:t>
            </w:r>
          </w:p>
        </w:tc>
      </w:tr>
      <w:tr w:rsidR="00F82D8A" w:rsidRPr="006220CA" w14:paraId="7E783F5E" w14:textId="77777777" w:rsidTr="008C38EC">
        <w:tc>
          <w:tcPr>
            <w:tcW w:w="709" w:type="dxa"/>
            <w:vAlign w:val="center"/>
          </w:tcPr>
          <w:p w14:paraId="5E6F445E" w14:textId="77777777" w:rsidR="00F82D8A" w:rsidRPr="006220CA" w:rsidRDefault="00F82D8A" w:rsidP="000D1066">
            <w:pPr>
              <w:jc w:val="center"/>
              <w:rPr>
                <w:rFonts w:ascii="Arial" w:hAnsi="Arial" w:cs="Arial"/>
                <w:b/>
              </w:rPr>
            </w:pPr>
            <w:r w:rsidRPr="006220CA">
              <w:rPr>
                <w:rFonts w:ascii="Arial" w:hAnsi="Arial" w:cs="Arial"/>
                <w:b/>
              </w:rPr>
              <w:t>5</w:t>
            </w:r>
            <w:r w:rsidR="000D1066" w:rsidRPr="006220CA">
              <w:rPr>
                <w:rFonts w:ascii="Arial" w:hAnsi="Arial" w:cs="Arial"/>
                <w:b/>
              </w:rPr>
              <w:t>0</w:t>
            </w:r>
            <w:r w:rsidRPr="006220CA">
              <w:rPr>
                <w:rFonts w:ascii="Arial" w:hAnsi="Arial" w:cs="Arial"/>
                <w:b/>
              </w:rPr>
              <w:t>.</w:t>
            </w:r>
          </w:p>
        </w:tc>
        <w:tc>
          <w:tcPr>
            <w:tcW w:w="9356" w:type="dxa"/>
          </w:tcPr>
          <w:p w14:paraId="6D9EC1A8" w14:textId="77777777" w:rsidR="00F82D8A" w:rsidRPr="006220CA" w:rsidRDefault="00F82D8A" w:rsidP="008C38EC">
            <w:pPr>
              <w:tabs>
                <w:tab w:val="left" w:pos="0"/>
              </w:tabs>
              <w:jc w:val="both"/>
              <w:rPr>
                <w:rFonts w:ascii="Arial" w:hAnsi="Arial" w:cs="Arial"/>
                <w:b/>
                <w:bCs/>
              </w:rPr>
            </w:pPr>
            <w:r w:rsidRPr="006220CA">
              <w:rPr>
                <w:rFonts w:ascii="Arial" w:hAnsi="Arial" w:cs="Arial"/>
                <w:b/>
                <w:bCs/>
              </w:rPr>
              <w:t xml:space="preserve">Klauzula automatycznego włączenia do ubezpieczenia członków OSP – </w:t>
            </w:r>
            <w:r w:rsidRPr="006220CA">
              <w:rPr>
                <w:rFonts w:ascii="Arial" w:hAnsi="Arial" w:cs="Arial"/>
                <w:bCs/>
              </w:rPr>
              <w:t>niniejszą klauzula włącza się do ochrony członków OSP biorących udział w akcji ratowniczej i/lub ćwiczeniach, którzy zgodnie z wymogami przepisów ustawy z dnia 24 sierpnia 1991r. o ochronie przeciwpożarowej (Dz. U. z 2013 r. poz. 805, 829 i 1635) posiadali aktualne kursy i szkolenia wraz z badaniami lekarskimi uprawniającymi do uczestnictwa w wyżej wskazanych akcjach, a którzy nie zostali zgłoszeni przez ubezpieczającego do ubezpieczenia (w tym także osoby, które uzyskały uprawnienia w okresie ubezpieczenia). Automatycznie ubezpieczeniem bez naliczenia składki obejmuje się maksymalnie 10% łącznej liczby dotychczas ubezpieczonych członków OSP. Powyżej wskazanego limitu składkę za ochronę nalicza się zgodnie ze stawką przyjętą w przetargu w przeliczeniu „pro rata temporis” za okres udzielonej ochrony w ciągu 30 dni po zakończeniu okresu ubezpieczenia. Pozostały zakres oraz warunki ubezpieczenia pozostają bez zmian. Niniejsza klauzula dotyczy ubezpieczenia NNW członków OSP w formie imiennej.</w:t>
            </w:r>
          </w:p>
        </w:tc>
      </w:tr>
      <w:tr w:rsidR="00F82D8A" w:rsidRPr="006220CA" w14:paraId="464FD506" w14:textId="77777777" w:rsidTr="008C38EC">
        <w:tc>
          <w:tcPr>
            <w:tcW w:w="709" w:type="dxa"/>
            <w:vAlign w:val="center"/>
          </w:tcPr>
          <w:p w14:paraId="6623E45E" w14:textId="77777777" w:rsidR="00F82D8A" w:rsidRPr="006220CA" w:rsidRDefault="00F82D8A" w:rsidP="000D1066">
            <w:pPr>
              <w:jc w:val="center"/>
              <w:rPr>
                <w:rFonts w:ascii="Arial" w:hAnsi="Arial" w:cs="Arial"/>
                <w:b/>
              </w:rPr>
            </w:pPr>
            <w:r w:rsidRPr="006220CA">
              <w:rPr>
                <w:rFonts w:ascii="Arial" w:hAnsi="Arial" w:cs="Arial"/>
                <w:b/>
              </w:rPr>
              <w:t>5</w:t>
            </w:r>
            <w:r w:rsidR="000D1066" w:rsidRPr="006220CA">
              <w:rPr>
                <w:rFonts w:ascii="Arial" w:hAnsi="Arial" w:cs="Arial"/>
                <w:b/>
              </w:rPr>
              <w:t>1</w:t>
            </w:r>
            <w:r w:rsidRPr="006220CA">
              <w:rPr>
                <w:rFonts w:ascii="Arial" w:hAnsi="Arial" w:cs="Arial"/>
                <w:b/>
              </w:rPr>
              <w:t>.</w:t>
            </w:r>
          </w:p>
        </w:tc>
        <w:tc>
          <w:tcPr>
            <w:tcW w:w="9356" w:type="dxa"/>
          </w:tcPr>
          <w:p w14:paraId="09FCE7A8" w14:textId="77777777" w:rsidR="00F82D8A" w:rsidRPr="006220CA" w:rsidRDefault="00F82D8A" w:rsidP="008C38EC">
            <w:pPr>
              <w:tabs>
                <w:tab w:val="left" w:pos="0"/>
              </w:tabs>
              <w:jc w:val="both"/>
              <w:rPr>
                <w:rFonts w:ascii="Arial" w:hAnsi="Arial" w:cs="Arial"/>
                <w:b/>
                <w:bCs/>
              </w:rPr>
            </w:pPr>
            <w:r w:rsidRPr="006220CA">
              <w:rPr>
                <w:rFonts w:ascii="Arial" w:hAnsi="Arial" w:cs="Arial"/>
                <w:b/>
                <w:bCs/>
              </w:rPr>
              <w:t xml:space="preserve">Klauzula rozszerzenia ochrony o szkody w stanie nietrzeźwości, po spożyciu alkoholu lub innych środków odurzających – </w:t>
            </w:r>
            <w:r w:rsidRPr="006220CA">
              <w:rPr>
                <w:rFonts w:ascii="Arial" w:hAnsi="Arial" w:cs="Arial"/>
                <w:bCs/>
              </w:rPr>
              <w:t>Ubezpieczyciel włącza do odpowiedzialności szkody powstałe w stanie nietrzeźwości lub po spożyciu alkoholu, narkotyków lub innych środków odurzających.</w:t>
            </w:r>
            <w:r w:rsidRPr="006220CA">
              <w:rPr>
                <w:rFonts w:ascii="Arial" w:hAnsi="Arial" w:cs="Arial"/>
                <w:b/>
                <w:bCs/>
              </w:rPr>
              <w:t xml:space="preserve"> </w:t>
            </w:r>
            <w:r w:rsidRPr="006220CA">
              <w:rPr>
                <w:rFonts w:ascii="Arial" w:hAnsi="Arial" w:cs="Arial"/>
                <w:bCs/>
              </w:rPr>
              <w:t>Pozostałe warunki oraz zakres ubezpieczenia pozostają bez zmian. Niniejsza klauzula dotyczy ubezpieczenia NNW członków OSP w formie imiennej oraz bezimiennej.</w:t>
            </w:r>
          </w:p>
        </w:tc>
      </w:tr>
    </w:tbl>
    <w:p w14:paraId="7FAC1B78" w14:textId="77777777" w:rsidR="00F82D8A" w:rsidRPr="006220CA" w:rsidRDefault="00F82D8A" w:rsidP="00F82D8A">
      <w:pPr>
        <w:pStyle w:val="Tekstpodstawowy22"/>
        <w:tabs>
          <w:tab w:val="left" w:pos="0"/>
        </w:tabs>
        <w:ind w:left="360" w:firstLine="0"/>
        <w:rPr>
          <w:rFonts w:ascii="Arial" w:hAnsi="Arial" w:cs="Arial"/>
          <w:b/>
          <w:sz w:val="20"/>
          <w:u w:val="single"/>
        </w:rPr>
      </w:pPr>
      <w:r w:rsidRPr="006220CA">
        <w:rPr>
          <w:rFonts w:ascii="Arial" w:hAnsi="Arial" w:cs="Arial"/>
          <w:sz w:val="20"/>
        </w:rPr>
        <w:br w:type="page"/>
      </w:r>
      <w:r w:rsidRPr="006220CA">
        <w:rPr>
          <w:rFonts w:ascii="Arial" w:hAnsi="Arial" w:cs="Arial"/>
          <w:b/>
          <w:sz w:val="20"/>
          <w:u w:val="single"/>
        </w:rPr>
        <w:t>II.  ZAŁOŻENIA DO POSZCZEGÓLNYCH RODZAJÓW UBEZPIECZEŃ:</w:t>
      </w:r>
    </w:p>
    <w:p w14:paraId="08A6D810" w14:textId="77777777" w:rsidR="00F82D8A" w:rsidRPr="006220CA" w:rsidRDefault="00F82D8A" w:rsidP="00F82D8A">
      <w:pPr>
        <w:pStyle w:val="Tekstpodstawowy22"/>
        <w:tabs>
          <w:tab w:val="left" w:pos="0"/>
        </w:tabs>
        <w:ind w:left="360" w:firstLine="0"/>
        <w:rPr>
          <w:rFonts w:ascii="Arial" w:hAnsi="Arial" w:cs="Arial"/>
          <w:b/>
          <w:sz w:val="20"/>
          <w:u w:val="single"/>
        </w:rPr>
      </w:pPr>
    </w:p>
    <w:p w14:paraId="03BB8EE5" w14:textId="77777777" w:rsidR="00F82D8A" w:rsidRPr="006220CA" w:rsidRDefault="00F82D8A" w:rsidP="00F82D8A">
      <w:pPr>
        <w:rPr>
          <w:rFonts w:ascii="Arial" w:hAnsi="Arial" w:cs="Arial"/>
        </w:rPr>
      </w:pPr>
    </w:p>
    <w:p w14:paraId="4D6599B1" w14:textId="77777777" w:rsidR="00F82D8A" w:rsidRPr="006220CA" w:rsidRDefault="00F82D8A" w:rsidP="00F82D8A">
      <w:pPr>
        <w:jc w:val="both"/>
        <w:rPr>
          <w:rFonts w:ascii="Arial" w:hAnsi="Arial" w:cs="Arial"/>
        </w:rPr>
      </w:pPr>
      <w:r w:rsidRPr="006220CA">
        <w:rPr>
          <w:rFonts w:ascii="Arial" w:hAnsi="Arial" w:cs="Arial"/>
        </w:rPr>
        <w:t>Zakres opisany poniżej jest zakresem minimalnym. Jeżeli w ogólnych warunkach ubezpieczeń znajdują się dodatkowe uregulowania, z których wynika, że zakres ubezpieczeń jest szerszy od proponowanego poniżej to automatycznie zostają włączone do ochrony ubezpieczeniowej.</w:t>
      </w:r>
    </w:p>
    <w:p w14:paraId="4DC60579" w14:textId="77777777" w:rsidR="00F82D8A" w:rsidRPr="006220CA" w:rsidRDefault="00F82D8A" w:rsidP="00F82D8A">
      <w:pPr>
        <w:jc w:val="both"/>
        <w:rPr>
          <w:rFonts w:ascii="Arial" w:hAnsi="Arial" w:cs="Arial"/>
        </w:rPr>
      </w:pPr>
    </w:p>
    <w:p w14:paraId="40CCDB8F" w14:textId="77777777" w:rsidR="00F82D8A" w:rsidRPr="006220CA" w:rsidRDefault="00F82D8A" w:rsidP="00F82D8A">
      <w:pPr>
        <w:jc w:val="both"/>
        <w:rPr>
          <w:rFonts w:ascii="Arial" w:hAnsi="Arial" w:cs="Arial"/>
        </w:rPr>
      </w:pPr>
      <w:r w:rsidRPr="006220CA">
        <w:rPr>
          <w:rFonts w:ascii="Arial" w:hAnsi="Arial" w:cs="Arial"/>
        </w:rPr>
        <w:t xml:space="preserve">W przypadku wystawiania polis krótkoterminowych składka będzie wyliczana pro rata temporis </w:t>
      </w:r>
      <w:r w:rsidRPr="006220CA">
        <w:rPr>
          <w:rFonts w:ascii="Arial" w:hAnsi="Arial" w:cs="Arial"/>
        </w:rPr>
        <w:br/>
        <w:t xml:space="preserve">za każdy dzień rzeczywiście udzielanej ochrony. </w:t>
      </w:r>
    </w:p>
    <w:p w14:paraId="0E0FC64F" w14:textId="77777777" w:rsidR="00F82D8A" w:rsidRPr="006220CA" w:rsidRDefault="00F82D8A" w:rsidP="00F82D8A">
      <w:pPr>
        <w:jc w:val="both"/>
        <w:rPr>
          <w:rFonts w:ascii="Arial" w:hAnsi="Arial" w:cs="Arial"/>
        </w:rPr>
      </w:pPr>
    </w:p>
    <w:p w14:paraId="0E377182" w14:textId="77777777" w:rsidR="00F82D8A" w:rsidRPr="006220CA" w:rsidRDefault="00F82D8A" w:rsidP="00F82D8A">
      <w:pPr>
        <w:jc w:val="both"/>
        <w:rPr>
          <w:rFonts w:ascii="Arial" w:hAnsi="Arial" w:cs="Arial"/>
        </w:rPr>
      </w:pPr>
      <w:r w:rsidRPr="006220CA">
        <w:rPr>
          <w:rFonts w:ascii="Arial" w:hAnsi="Arial" w:cs="Arial"/>
        </w:rPr>
        <w:t>Sumy ubezpieczenia określone w Specyfikacji i załącznikach zawierają podatek VAT – o ile nie wskazano inaczej. Ubezpieczyciel wypłaca odszkodowanie wraz z podatkiem VAT, bez konieczności przedłożenia oryginału faktury (skan faktury, ewentualnie kopia faktury potwierdzona za zgodność z oryginałem przez poszkodowanego).</w:t>
      </w:r>
    </w:p>
    <w:p w14:paraId="000A5389" w14:textId="77777777" w:rsidR="00F82D8A" w:rsidRPr="006220CA" w:rsidRDefault="00F82D8A" w:rsidP="00F82D8A">
      <w:pPr>
        <w:rPr>
          <w:rFonts w:ascii="Arial" w:hAnsi="Arial" w:cs="Arial"/>
        </w:rPr>
      </w:pPr>
    </w:p>
    <w:p w14:paraId="273350F0" w14:textId="77777777" w:rsidR="00F82D8A" w:rsidRPr="006220CA" w:rsidRDefault="00F82D8A" w:rsidP="00F82D8A">
      <w:pPr>
        <w:jc w:val="both"/>
        <w:rPr>
          <w:rFonts w:ascii="Arial" w:hAnsi="Arial" w:cs="Arial"/>
        </w:rPr>
      </w:pPr>
      <w:r w:rsidRPr="006220CA">
        <w:rPr>
          <w:rFonts w:ascii="Arial" w:hAnsi="Arial" w:cs="Arial"/>
        </w:rPr>
        <w:t xml:space="preserve">Stawki przyjęte w przedstawionej ofercie będą takie same przez cały okres trwania umowy, w każdym okresie ubezpieczenia. W przypadku zmiany wysokości sum ubezpieczenia (zwiększenia lub jej zmniejszenia) składka zostanie przeliczona przy bezwzględnym zachowaniu wysokości stawek w każdym okresie ubezpieczenia. Powyższe dotyczy również ubezpieczeń komunikacyjnych. </w:t>
      </w:r>
    </w:p>
    <w:p w14:paraId="76B4DA6E" w14:textId="77777777" w:rsidR="00F82D8A" w:rsidRPr="006220CA" w:rsidRDefault="00F82D8A" w:rsidP="00F82D8A">
      <w:pPr>
        <w:rPr>
          <w:rFonts w:ascii="Arial" w:hAnsi="Arial" w:cs="Arial"/>
          <w:b/>
          <w:u w:val="single"/>
        </w:rPr>
      </w:pPr>
    </w:p>
    <w:p w14:paraId="132CB43C" w14:textId="77777777" w:rsidR="00F82D8A" w:rsidRPr="006220CA" w:rsidRDefault="00F82D8A" w:rsidP="00F82D8A">
      <w:pPr>
        <w:rPr>
          <w:rFonts w:ascii="Arial" w:hAnsi="Arial" w:cs="Arial"/>
          <w:b/>
          <w:u w:val="single"/>
        </w:rPr>
      </w:pPr>
      <w:r w:rsidRPr="006220CA">
        <w:rPr>
          <w:rFonts w:ascii="Arial" w:hAnsi="Arial" w:cs="Arial"/>
          <w:b/>
          <w:u w:val="single"/>
        </w:rPr>
        <w:t>CZEŚĆ I ZAMÓWIENIA</w:t>
      </w:r>
    </w:p>
    <w:p w14:paraId="350B2875" w14:textId="77777777" w:rsidR="00F82D8A" w:rsidRPr="006220CA" w:rsidRDefault="00F82D8A" w:rsidP="00F82D8A">
      <w:pPr>
        <w:rPr>
          <w:rFonts w:ascii="Arial" w:hAnsi="Arial" w:cs="Arial"/>
          <w:b/>
          <w:u w:val="single"/>
        </w:rPr>
      </w:pPr>
    </w:p>
    <w:p w14:paraId="081BCEFF" w14:textId="77777777" w:rsidR="00F82D8A" w:rsidRPr="006220CA" w:rsidRDefault="00F82D8A" w:rsidP="00F82D8A">
      <w:pPr>
        <w:rPr>
          <w:rFonts w:ascii="Arial" w:hAnsi="Arial" w:cs="Arial"/>
          <w:b/>
          <w:u w:val="single"/>
        </w:rPr>
      </w:pPr>
      <w:r w:rsidRPr="006220CA">
        <w:rPr>
          <w:rFonts w:ascii="Arial" w:hAnsi="Arial" w:cs="Arial"/>
          <w:b/>
          <w:u w:val="single"/>
        </w:rPr>
        <w:t>SPOSÓB PRZYGOTOWANIA POLIS:</w:t>
      </w:r>
    </w:p>
    <w:p w14:paraId="2DE0D2D9" w14:textId="77777777" w:rsidR="00F82D8A" w:rsidRPr="006220CA" w:rsidRDefault="00F82D8A" w:rsidP="00F82D8A">
      <w:pPr>
        <w:rPr>
          <w:rFonts w:ascii="Arial" w:hAnsi="Arial" w:cs="Arial"/>
          <w:b/>
          <w:u w:val="single"/>
        </w:rPr>
      </w:pPr>
    </w:p>
    <w:p w14:paraId="250589E1" w14:textId="77777777" w:rsidR="00F82D8A" w:rsidRPr="006220CA" w:rsidRDefault="00F82D8A" w:rsidP="00F82D8A">
      <w:pPr>
        <w:numPr>
          <w:ilvl w:val="0"/>
          <w:numId w:val="1"/>
        </w:numPr>
        <w:jc w:val="both"/>
        <w:rPr>
          <w:rFonts w:ascii="Arial" w:hAnsi="Arial" w:cs="Arial"/>
          <w:b/>
        </w:rPr>
      </w:pPr>
      <w:r w:rsidRPr="006220CA">
        <w:rPr>
          <w:rFonts w:ascii="Arial" w:hAnsi="Arial" w:cs="Arial"/>
        </w:rPr>
        <w:t xml:space="preserve">Polisy ubezpieczeniowe w ubezpieczeniach majątkowych będą wystawiane indywidualnie dla każdej jednostki na </w:t>
      </w:r>
      <w:r w:rsidRPr="006220CA">
        <w:rPr>
          <w:rFonts w:ascii="Arial" w:hAnsi="Arial" w:cs="Arial"/>
          <w:b/>
        </w:rPr>
        <w:t xml:space="preserve">okres 12 miesięcy </w:t>
      </w:r>
      <w:r w:rsidRPr="006220CA">
        <w:rPr>
          <w:rFonts w:ascii="Arial" w:hAnsi="Arial" w:cs="Arial"/>
        </w:rPr>
        <w:t>z uwzględnieniem aktualnie obowiązujących polis:</w:t>
      </w:r>
    </w:p>
    <w:p w14:paraId="6087354F" w14:textId="77777777" w:rsidR="00F82D8A" w:rsidRPr="006220CA" w:rsidRDefault="00F82D8A" w:rsidP="00F82D8A">
      <w:pPr>
        <w:pStyle w:val="Akapitzlist"/>
        <w:rPr>
          <w:rFonts w:ascii="Arial" w:hAnsi="Arial" w:cs="Arial"/>
          <w:b/>
        </w:rPr>
      </w:pPr>
    </w:p>
    <w:p w14:paraId="671F1F60" w14:textId="77777777" w:rsidR="000111B8" w:rsidRPr="006220CA" w:rsidRDefault="000111B8" w:rsidP="000111B8">
      <w:pPr>
        <w:numPr>
          <w:ilvl w:val="0"/>
          <w:numId w:val="1"/>
        </w:numPr>
        <w:jc w:val="both"/>
        <w:rPr>
          <w:rFonts w:ascii="Arial" w:hAnsi="Arial" w:cs="Arial"/>
          <w:b/>
        </w:rPr>
      </w:pPr>
      <w:r w:rsidRPr="006220CA">
        <w:rPr>
          <w:rFonts w:ascii="Arial" w:hAnsi="Arial" w:cs="Arial"/>
          <w:b/>
        </w:rPr>
        <w:t xml:space="preserve">od 01.11.2017r. do 31.10.2018r. </w:t>
      </w:r>
    </w:p>
    <w:p w14:paraId="30039AFD" w14:textId="77777777" w:rsidR="000111B8" w:rsidRPr="006220CA" w:rsidRDefault="000111B8" w:rsidP="000111B8">
      <w:pPr>
        <w:numPr>
          <w:ilvl w:val="0"/>
          <w:numId w:val="1"/>
        </w:numPr>
        <w:jc w:val="both"/>
        <w:rPr>
          <w:rFonts w:ascii="Arial" w:hAnsi="Arial" w:cs="Arial"/>
          <w:b/>
        </w:rPr>
      </w:pPr>
      <w:r w:rsidRPr="006220CA">
        <w:rPr>
          <w:rFonts w:ascii="Arial" w:hAnsi="Arial" w:cs="Arial"/>
          <w:b/>
        </w:rPr>
        <w:t xml:space="preserve">od 01.11.2018r. do 31.10.2019r. </w:t>
      </w:r>
    </w:p>
    <w:p w14:paraId="155DB215" w14:textId="77777777" w:rsidR="000111B8" w:rsidRPr="006220CA" w:rsidRDefault="000111B8" w:rsidP="000111B8">
      <w:pPr>
        <w:numPr>
          <w:ilvl w:val="0"/>
          <w:numId w:val="1"/>
        </w:numPr>
        <w:jc w:val="both"/>
        <w:rPr>
          <w:rFonts w:ascii="Arial" w:hAnsi="Arial" w:cs="Arial"/>
          <w:b/>
        </w:rPr>
      </w:pPr>
      <w:r w:rsidRPr="006220CA">
        <w:rPr>
          <w:rFonts w:ascii="Arial" w:hAnsi="Arial" w:cs="Arial"/>
          <w:b/>
        </w:rPr>
        <w:t xml:space="preserve">od 01.11.2019r. do 31.10.2020r. </w:t>
      </w:r>
    </w:p>
    <w:p w14:paraId="603201B1" w14:textId="77777777" w:rsidR="00550C6E" w:rsidRPr="006220CA" w:rsidRDefault="00550C6E" w:rsidP="00550C6E">
      <w:pPr>
        <w:numPr>
          <w:ilvl w:val="0"/>
          <w:numId w:val="1"/>
        </w:numPr>
        <w:jc w:val="both"/>
        <w:rPr>
          <w:rFonts w:ascii="Arial" w:hAnsi="Arial" w:cs="Arial"/>
        </w:rPr>
      </w:pPr>
    </w:p>
    <w:p w14:paraId="7977C18F" w14:textId="77777777" w:rsidR="00F82D8A" w:rsidRPr="006220CA" w:rsidRDefault="00F82D8A" w:rsidP="00F82D8A">
      <w:pPr>
        <w:numPr>
          <w:ilvl w:val="0"/>
          <w:numId w:val="1"/>
        </w:numPr>
        <w:jc w:val="both"/>
        <w:rPr>
          <w:rFonts w:ascii="Arial" w:hAnsi="Arial" w:cs="Arial"/>
          <w:b/>
        </w:rPr>
      </w:pPr>
      <w:r w:rsidRPr="006220CA">
        <w:rPr>
          <w:rFonts w:ascii="Arial" w:hAnsi="Arial" w:cs="Arial"/>
        </w:rPr>
        <w:t xml:space="preserve">Polisy dla ubezpieczeń wspólnych np. ubezpieczenia mienia od kradzieży z włamaniem i rabunku, ubezpieczenia odpowiedzialności cywilnej i ubezpieczenia szyb od stłuczenia, wystawione zostaną po jednej polisie z każdego rodzaju ubezpieczenia obejmując ochroną wszystkie jednostki organizacyjne Zamawiającego na okresy </w:t>
      </w:r>
    </w:p>
    <w:p w14:paraId="02497820" w14:textId="77777777" w:rsidR="00F82D8A" w:rsidRPr="006220CA" w:rsidRDefault="00F82D8A" w:rsidP="00F82D8A">
      <w:pPr>
        <w:pStyle w:val="Akapitzlist"/>
        <w:rPr>
          <w:rFonts w:ascii="Arial" w:hAnsi="Arial" w:cs="Arial"/>
          <w:b/>
        </w:rPr>
      </w:pPr>
    </w:p>
    <w:p w14:paraId="7574B728" w14:textId="0775BCAD" w:rsidR="000111B8" w:rsidRPr="006220CA" w:rsidRDefault="000111B8" w:rsidP="000111B8">
      <w:pPr>
        <w:numPr>
          <w:ilvl w:val="0"/>
          <w:numId w:val="1"/>
        </w:numPr>
        <w:jc w:val="both"/>
        <w:rPr>
          <w:rFonts w:ascii="Arial" w:hAnsi="Arial" w:cs="Arial"/>
          <w:b/>
        </w:rPr>
      </w:pPr>
      <w:r w:rsidRPr="006220CA">
        <w:rPr>
          <w:rFonts w:ascii="Arial" w:hAnsi="Arial" w:cs="Arial"/>
          <w:b/>
        </w:rPr>
        <w:t xml:space="preserve">od 01.11.2017r. do 31.10.2018r. </w:t>
      </w:r>
    </w:p>
    <w:p w14:paraId="19A379BC" w14:textId="45A21FE7" w:rsidR="000111B8" w:rsidRPr="006220CA" w:rsidRDefault="000111B8" w:rsidP="000111B8">
      <w:pPr>
        <w:numPr>
          <w:ilvl w:val="0"/>
          <w:numId w:val="1"/>
        </w:numPr>
        <w:jc w:val="both"/>
        <w:rPr>
          <w:rFonts w:ascii="Arial" w:hAnsi="Arial" w:cs="Arial"/>
          <w:b/>
        </w:rPr>
      </w:pPr>
      <w:r w:rsidRPr="006220CA">
        <w:rPr>
          <w:rFonts w:ascii="Arial" w:hAnsi="Arial" w:cs="Arial"/>
          <w:b/>
        </w:rPr>
        <w:t xml:space="preserve">od 01.11.2018r. do 31.10.2019r. </w:t>
      </w:r>
    </w:p>
    <w:p w14:paraId="2F81F30C" w14:textId="444D74E2" w:rsidR="000111B8" w:rsidRPr="006220CA" w:rsidRDefault="000111B8" w:rsidP="000111B8">
      <w:pPr>
        <w:numPr>
          <w:ilvl w:val="0"/>
          <w:numId w:val="1"/>
        </w:numPr>
        <w:jc w:val="both"/>
        <w:rPr>
          <w:rFonts w:ascii="Arial" w:hAnsi="Arial" w:cs="Arial"/>
          <w:b/>
        </w:rPr>
      </w:pPr>
      <w:r w:rsidRPr="006220CA">
        <w:rPr>
          <w:rFonts w:ascii="Arial" w:hAnsi="Arial" w:cs="Arial"/>
          <w:b/>
        </w:rPr>
        <w:t xml:space="preserve">od 01.11.2019r. do 31.10.2020r. </w:t>
      </w:r>
    </w:p>
    <w:p w14:paraId="28E4B350" w14:textId="77777777" w:rsidR="00550C6E" w:rsidRPr="006220CA" w:rsidRDefault="00550C6E" w:rsidP="00550C6E">
      <w:pPr>
        <w:ind w:left="432"/>
        <w:jc w:val="both"/>
        <w:rPr>
          <w:rFonts w:ascii="Arial" w:hAnsi="Arial" w:cs="Arial"/>
          <w:b/>
        </w:rPr>
      </w:pPr>
    </w:p>
    <w:p w14:paraId="68BFDDAD" w14:textId="77777777" w:rsidR="00F82D8A" w:rsidRPr="006220CA" w:rsidRDefault="00F82D8A" w:rsidP="00550C6E">
      <w:pPr>
        <w:ind w:left="432"/>
        <w:jc w:val="both"/>
        <w:rPr>
          <w:rFonts w:ascii="Arial" w:hAnsi="Arial" w:cs="Arial"/>
        </w:rPr>
      </w:pPr>
      <w:r w:rsidRPr="006220CA">
        <w:rPr>
          <w:rFonts w:ascii="Arial" w:hAnsi="Arial" w:cs="Arial"/>
        </w:rPr>
        <w:t>Na wniosek pełnomocnika Zamawiającego zostaną przygotowane przez ubezpieczyciela noty obciążeniowe do polis wspólnych z podziałem składki na poszczególne jednostki zamawiającego, które muszą zostać zaakceptowane przez pełnomocnika Zamawiającego.</w:t>
      </w:r>
    </w:p>
    <w:p w14:paraId="23A818FB" w14:textId="77777777" w:rsidR="00F82D8A" w:rsidRPr="006220CA" w:rsidRDefault="00F82D8A" w:rsidP="00F82D8A">
      <w:pPr>
        <w:ind w:left="432"/>
        <w:jc w:val="both"/>
        <w:rPr>
          <w:rFonts w:ascii="Arial" w:hAnsi="Arial" w:cs="Arial"/>
        </w:rPr>
      </w:pPr>
    </w:p>
    <w:p w14:paraId="02D31494" w14:textId="22A46E6B" w:rsidR="00F82D8A" w:rsidRPr="006220CA" w:rsidRDefault="00F82D8A" w:rsidP="00F82D8A">
      <w:pPr>
        <w:ind w:left="432"/>
        <w:jc w:val="both"/>
        <w:rPr>
          <w:rFonts w:ascii="Arial" w:hAnsi="Arial" w:cs="Arial"/>
        </w:rPr>
      </w:pPr>
      <w:r w:rsidRPr="006220CA">
        <w:rPr>
          <w:rFonts w:ascii="Arial" w:hAnsi="Arial" w:cs="Arial"/>
        </w:rPr>
        <w:t xml:space="preserve">W przypadku posiadania przez ubezpieczonych aktualnie obowiązujących polis ubezpieczeniowych zawartych przed rozpoczęciem głównego okresu ubezpieczenia tj. przed </w:t>
      </w:r>
      <w:r w:rsidR="000111B8" w:rsidRPr="006220CA">
        <w:rPr>
          <w:rFonts w:ascii="Arial" w:hAnsi="Arial" w:cs="Arial"/>
        </w:rPr>
        <w:t>01.11.</w:t>
      </w:r>
      <w:r w:rsidRPr="006220CA">
        <w:rPr>
          <w:rFonts w:ascii="Arial" w:hAnsi="Arial" w:cs="Arial"/>
        </w:rPr>
        <w:t xml:space="preserve"> ubezpieczyciel zobowiązany jest te polisy uwzględnić, rozliczając składki za czas faktycznej ochrony (dotyczy także sytuacji ujawnienia istniejącej polisy po rozstrzygnięciu przetargu). </w:t>
      </w:r>
    </w:p>
    <w:p w14:paraId="76C91880" w14:textId="77777777" w:rsidR="00F82D8A" w:rsidRPr="006220CA" w:rsidRDefault="00F82D8A" w:rsidP="00F82D8A">
      <w:pPr>
        <w:ind w:left="432"/>
        <w:jc w:val="both"/>
        <w:rPr>
          <w:rFonts w:ascii="Arial" w:hAnsi="Arial" w:cs="Arial"/>
        </w:rPr>
      </w:pPr>
    </w:p>
    <w:p w14:paraId="1BBDE330" w14:textId="77777777" w:rsidR="00F82D8A" w:rsidRPr="006220CA" w:rsidRDefault="00F82D8A" w:rsidP="00F82D8A">
      <w:pPr>
        <w:pStyle w:val="WW-Tekstpodstawowy3"/>
        <w:numPr>
          <w:ilvl w:val="0"/>
          <w:numId w:val="1"/>
        </w:numPr>
        <w:tabs>
          <w:tab w:val="left" w:pos="2127"/>
        </w:tabs>
        <w:rPr>
          <w:rFonts w:cs="Arial"/>
          <w:sz w:val="20"/>
        </w:rPr>
      </w:pPr>
      <w:r w:rsidRPr="006220CA">
        <w:rPr>
          <w:rFonts w:cs="Arial"/>
          <w:sz w:val="20"/>
        </w:rPr>
        <w:t>SPOSÓB PŁATNOŚCI SKŁADKI:</w:t>
      </w:r>
    </w:p>
    <w:p w14:paraId="5EC15638" w14:textId="77777777" w:rsidR="00F82D8A" w:rsidRPr="006220CA" w:rsidRDefault="00F82D8A" w:rsidP="00F82D8A">
      <w:pPr>
        <w:pStyle w:val="WW-Tekstpodstawowy3"/>
        <w:numPr>
          <w:ilvl w:val="0"/>
          <w:numId w:val="1"/>
        </w:numPr>
        <w:tabs>
          <w:tab w:val="left" w:pos="2127"/>
        </w:tabs>
        <w:rPr>
          <w:rFonts w:cs="Arial"/>
          <w:sz w:val="20"/>
        </w:rPr>
      </w:pPr>
    </w:p>
    <w:p w14:paraId="3A157B82" w14:textId="77777777" w:rsidR="00F82D8A" w:rsidRPr="006220CA" w:rsidRDefault="00F82D8A" w:rsidP="00F82D8A">
      <w:pPr>
        <w:pStyle w:val="WW-Tekstpodstawowy3"/>
        <w:numPr>
          <w:ilvl w:val="0"/>
          <w:numId w:val="1"/>
        </w:numPr>
        <w:tabs>
          <w:tab w:val="left" w:pos="2127"/>
        </w:tabs>
        <w:rPr>
          <w:rFonts w:cs="Arial"/>
          <w:b w:val="0"/>
          <w:sz w:val="20"/>
          <w:u w:val="none"/>
        </w:rPr>
      </w:pPr>
      <w:r w:rsidRPr="006220CA">
        <w:rPr>
          <w:rFonts w:cs="Arial"/>
          <w:b w:val="0"/>
          <w:sz w:val="20"/>
          <w:u w:val="none"/>
        </w:rPr>
        <w:t>Składka za ubezpieczenia płatna w terminie 30 dni od daty wystawienia polis ale nie szybciej niż 30 dni od początku okresu ubezpieczenia.</w:t>
      </w:r>
    </w:p>
    <w:p w14:paraId="653009E8" w14:textId="77777777" w:rsidR="00F82D8A" w:rsidRPr="006220CA" w:rsidRDefault="00F82D8A" w:rsidP="00F82D8A">
      <w:pPr>
        <w:pStyle w:val="WW-Tekstpodstawowy3"/>
        <w:tabs>
          <w:tab w:val="left" w:pos="2127"/>
        </w:tabs>
        <w:rPr>
          <w:rFonts w:cs="Arial"/>
          <w:b w:val="0"/>
          <w:sz w:val="20"/>
          <w:u w:val="none"/>
        </w:rPr>
      </w:pPr>
    </w:p>
    <w:p w14:paraId="282D4DD5" w14:textId="77777777" w:rsidR="00F82D8A" w:rsidRPr="006220CA" w:rsidRDefault="00F82D8A" w:rsidP="00F82D8A">
      <w:pPr>
        <w:pStyle w:val="WW-Tekstpodstawowy3"/>
        <w:numPr>
          <w:ilvl w:val="0"/>
          <w:numId w:val="1"/>
        </w:numPr>
        <w:tabs>
          <w:tab w:val="left" w:pos="2127"/>
        </w:tabs>
        <w:rPr>
          <w:rFonts w:cs="Arial"/>
          <w:b w:val="0"/>
          <w:sz w:val="20"/>
          <w:u w:val="none"/>
        </w:rPr>
      </w:pPr>
    </w:p>
    <w:p w14:paraId="6D0FBBAB" w14:textId="77777777" w:rsidR="00F82D8A" w:rsidRPr="006220CA" w:rsidRDefault="00F82D8A" w:rsidP="00F82D8A">
      <w:pPr>
        <w:pStyle w:val="Nagwek2"/>
        <w:numPr>
          <w:ilvl w:val="0"/>
          <w:numId w:val="0"/>
        </w:numPr>
        <w:rPr>
          <w:rFonts w:cs="Arial"/>
          <w:sz w:val="20"/>
          <w:u w:val="single"/>
        </w:rPr>
      </w:pPr>
      <w:r w:rsidRPr="006220CA">
        <w:rPr>
          <w:rFonts w:cs="Arial"/>
          <w:sz w:val="20"/>
          <w:u w:val="single"/>
        </w:rPr>
        <w:t xml:space="preserve">RYZYKA PODLEGAJĄCE UBEZPIECZENIU: </w:t>
      </w:r>
    </w:p>
    <w:p w14:paraId="0F9F806A" w14:textId="77777777" w:rsidR="00F82D8A" w:rsidRPr="006220CA" w:rsidRDefault="00F82D8A" w:rsidP="00F82D8A">
      <w:pPr>
        <w:tabs>
          <w:tab w:val="left" w:pos="5670"/>
        </w:tabs>
        <w:jc w:val="both"/>
        <w:rPr>
          <w:rFonts w:ascii="Arial" w:hAnsi="Arial" w:cs="Arial"/>
          <w:b/>
        </w:rPr>
      </w:pPr>
    </w:p>
    <w:p w14:paraId="750E2E8F" w14:textId="77777777" w:rsidR="00F82D8A" w:rsidRPr="006220CA" w:rsidRDefault="00F82D8A" w:rsidP="00F82D8A">
      <w:pPr>
        <w:tabs>
          <w:tab w:val="left" w:pos="5670"/>
        </w:tabs>
        <w:ind w:left="2835" w:hanging="2693"/>
        <w:jc w:val="both"/>
        <w:rPr>
          <w:rFonts w:ascii="Arial" w:hAnsi="Arial" w:cs="Arial"/>
        </w:rPr>
      </w:pPr>
    </w:p>
    <w:p w14:paraId="3C1D0BCD" w14:textId="77777777" w:rsidR="00F82D8A" w:rsidRPr="006220CA" w:rsidRDefault="00F82D8A" w:rsidP="00F82D8A">
      <w:pPr>
        <w:pStyle w:val="Nagwek3"/>
        <w:tabs>
          <w:tab w:val="clear" w:pos="720"/>
          <w:tab w:val="num" w:pos="0"/>
        </w:tabs>
        <w:ind w:left="142" w:hanging="142"/>
        <w:rPr>
          <w:rFonts w:ascii="Arial" w:hAnsi="Arial" w:cs="Arial"/>
          <w:sz w:val="20"/>
        </w:rPr>
      </w:pPr>
      <w:r w:rsidRPr="006220CA">
        <w:rPr>
          <w:rFonts w:ascii="Arial" w:hAnsi="Arial" w:cs="Arial"/>
          <w:sz w:val="20"/>
        </w:rPr>
        <w:t>A. UBEZPIECZENIE ODPOWIEDZIALNOŚCI CYWILNEJ:</w:t>
      </w:r>
    </w:p>
    <w:p w14:paraId="415A8805" w14:textId="77777777" w:rsidR="00F82D8A" w:rsidRPr="006220CA" w:rsidRDefault="00F82D8A" w:rsidP="00F82D8A">
      <w:pPr>
        <w:pStyle w:val="Wcicienormalne1"/>
        <w:rPr>
          <w:rFonts w:ascii="Arial" w:hAnsi="Arial" w:cs="Arial"/>
        </w:rPr>
      </w:pPr>
    </w:p>
    <w:p w14:paraId="49210BC5" w14:textId="77777777" w:rsidR="00F82D8A" w:rsidRPr="006220CA" w:rsidRDefault="00F82D8A" w:rsidP="00F82D8A">
      <w:pPr>
        <w:jc w:val="both"/>
        <w:rPr>
          <w:rFonts w:ascii="Arial" w:hAnsi="Arial" w:cs="Arial"/>
          <w:i/>
        </w:rPr>
      </w:pPr>
      <w:r w:rsidRPr="006220CA">
        <w:rPr>
          <w:rFonts w:ascii="Arial" w:hAnsi="Arial" w:cs="Arial"/>
          <w:b/>
          <w:i/>
        </w:rPr>
        <w:t>UWAGA:</w:t>
      </w:r>
      <w:r w:rsidRPr="006220CA">
        <w:rPr>
          <w:rFonts w:ascii="Arial" w:hAnsi="Arial" w:cs="Arial"/>
          <w:i/>
        </w:rPr>
        <w:t xml:space="preserve"> Ubezpieczenie dotyczy wszystkich jednostek wymienionych w punkcie 3 SIWZ oraz w załącznikach, jak również każdej lokalizacji, w której te jednostki prowadzą działalność na terenie Gminy włącznie z przenoszeniem, przewożeniem, użytkowaniem mienia poza wskazanymi lokalizacjami.</w:t>
      </w:r>
      <w:r w:rsidR="00435E40" w:rsidRPr="006220CA">
        <w:rPr>
          <w:rFonts w:ascii="Arial" w:hAnsi="Arial" w:cs="Arial"/>
          <w:i/>
        </w:rPr>
        <w:t xml:space="preserve"> </w:t>
      </w:r>
    </w:p>
    <w:p w14:paraId="13CD6A3F" w14:textId="77777777" w:rsidR="00F82D8A" w:rsidRPr="006220CA" w:rsidRDefault="00F82D8A" w:rsidP="00F82D8A">
      <w:pPr>
        <w:jc w:val="both"/>
        <w:rPr>
          <w:rFonts w:ascii="Arial" w:hAnsi="Arial" w:cs="Arial"/>
          <w:i/>
        </w:rPr>
      </w:pPr>
    </w:p>
    <w:p w14:paraId="4A71B905" w14:textId="77777777" w:rsidR="00F82D8A" w:rsidRPr="006220CA" w:rsidRDefault="00F82D8A" w:rsidP="00DA669D">
      <w:pPr>
        <w:numPr>
          <w:ilvl w:val="0"/>
          <w:numId w:val="7"/>
        </w:numPr>
        <w:jc w:val="both"/>
        <w:rPr>
          <w:rFonts w:ascii="Arial" w:hAnsi="Arial" w:cs="Arial"/>
          <w:b/>
        </w:rPr>
      </w:pPr>
      <w:r w:rsidRPr="006220CA">
        <w:rPr>
          <w:rFonts w:ascii="Arial" w:hAnsi="Arial" w:cs="Arial"/>
          <w:b/>
        </w:rPr>
        <w:t xml:space="preserve">Definicje: </w:t>
      </w:r>
    </w:p>
    <w:p w14:paraId="07D3CF42" w14:textId="77777777" w:rsidR="00F82D8A" w:rsidRPr="006220CA" w:rsidRDefault="00F82D8A" w:rsidP="00F82D8A">
      <w:pPr>
        <w:ind w:left="720"/>
        <w:jc w:val="both"/>
        <w:rPr>
          <w:rFonts w:ascii="Arial" w:hAnsi="Arial" w:cs="Arial"/>
        </w:rPr>
      </w:pPr>
      <w:r w:rsidRPr="006220CA">
        <w:rPr>
          <w:rFonts w:ascii="Arial" w:hAnsi="Arial" w:cs="Arial"/>
          <w:b/>
        </w:rPr>
        <w:t xml:space="preserve">Wypadek ubezpieczeniowy – </w:t>
      </w:r>
      <w:r w:rsidRPr="006220CA">
        <w:rPr>
          <w:rFonts w:ascii="Arial" w:hAnsi="Arial" w:cs="Arial"/>
        </w:rPr>
        <w:t>utrata, zniszczenie lub uszkodzenie mienia, śmierć, uszkodzenie ciała lub rozstrój zdrowia, a także zdarzenie bezpośrednio powodujące powstanie czystej straty finansowej (jeżeli ma zastosowanie).</w:t>
      </w:r>
    </w:p>
    <w:p w14:paraId="63C2D3AB" w14:textId="77777777" w:rsidR="00F82D8A" w:rsidRPr="006220CA" w:rsidRDefault="00F82D8A" w:rsidP="00F82D8A">
      <w:pPr>
        <w:ind w:left="720"/>
        <w:jc w:val="both"/>
        <w:rPr>
          <w:rFonts w:ascii="Arial" w:hAnsi="Arial" w:cs="Arial"/>
          <w:b/>
        </w:rPr>
      </w:pPr>
      <w:r w:rsidRPr="006220CA">
        <w:rPr>
          <w:rFonts w:ascii="Arial" w:hAnsi="Arial" w:cs="Arial"/>
          <w:b/>
        </w:rPr>
        <w:t xml:space="preserve">Szkoda – </w:t>
      </w:r>
      <w:r w:rsidRPr="006220CA">
        <w:rPr>
          <w:rFonts w:ascii="Arial" w:hAnsi="Arial" w:cs="Arial"/>
        </w:rPr>
        <w:t xml:space="preserve">szkoda rzeczowa, szkoda osobowa, a także czysta strata finansowa. </w:t>
      </w:r>
    </w:p>
    <w:p w14:paraId="443F25E8" w14:textId="77777777" w:rsidR="00F82D8A" w:rsidRPr="006220CA" w:rsidRDefault="00F82D8A" w:rsidP="00F82D8A">
      <w:pPr>
        <w:ind w:left="720"/>
        <w:jc w:val="both"/>
        <w:rPr>
          <w:rFonts w:ascii="Arial" w:hAnsi="Arial" w:cs="Arial"/>
        </w:rPr>
      </w:pPr>
      <w:r w:rsidRPr="006220CA">
        <w:rPr>
          <w:rFonts w:ascii="Arial" w:hAnsi="Arial" w:cs="Arial"/>
          <w:b/>
        </w:rPr>
        <w:t>Szkoda rzeczowa</w:t>
      </w:r>
      <w:r w:rsidRPr="006220CA">
        <w:rPr>
          <w:rFonts w:ascii="Arial" w:hAnsi="Arial" w:cs="Arial"/>
        </w:rPr>
        <w:t xml:space="preserve"> – szkoda będąca następstwem utraty, zniszczenia lub uszkodzenia mienia (ruchomości lub nieruchomości), w tym także utracone korzyści poszkodowanego, które mógłby osiągnąć, gdyby nie nastąpiła utrata, zniszczenie lub uszkodzenie mienia.</w:t>
      </w:r>
    </w:p>
    <w:p w14:paraId="459E0681" w14:textId="77777777" w:rsidR="00F82D8A" w:rsidRPr="006220CA" w:rsidRDefault="00F82D8A" w:rsidP="00F82D8A">
      <w:pPr>
        <w:ind w:left="720"/>
        <w:jc w:val="both"/>
        <w:rPr>
          <w:rFonts w:ascii="Arial" w:hAnsi="Arial" w:cs="Arial"/>
        </w:rPr>
      </w:pPr>
      <w:r w:rsidRPr="006220CA">
        <w:rPr>
          <w:rFonts w:ascii="Arial" w:hAnsi="Arial" w:cs="Arial"/>
          <w:b/>
        </w:rPr>
        <w:t xml:space="preserve">Szkoda osobowa – </w:t>
      </w:r>
      <w:r w:rsidRPr="006220CA">
        <w:rPr>
          <w:rFonts w:ascii="Arial" w:hAnsi="Arial" w:cs="Arial"/>
        </w:rPr>
        <w:t>szkoda będąca następstwem śmierci, uszkodzenia ciała lub rozstroju zdrowia; w tym także utracone korzyści poszkodowanego, które mógłby osiągnąć, gdyby nie doznał uszkodzenia ciała lub rozstroju zdrowia.</w:t>
      </w:r>
    </w:p>
    <w:p w14:paraId="5A6C58CE" w14:textId="77777777" w:rsidR="00F82D8A" w:rsidRPr="006220CA" w:rsidRDefault="00F82D8A" w:rsidP="00F82D8A">
      <w:pPr>
        <w:ind w:left="720"/>
        <w:jc w:val="both"/>
        <w:rPr>
          <w:rFonts w:ascii="Arial" w:hAnsi="Arial" w:cs="Arial"/>
        </w:rPr>
      </w:pPr>
      <w:r w:rsidRPr="006220CA">
        <w:rPr>
          <w:rFonts w:ascii="Arial" w:hAnsi="Arial" w:cs="Arial"/>
          <w:b/>
        </w:rPr>
        <w:t xml:space="preserve">Pracownik – </w:t>
      </w:r>
      <w:r w:rsidRPr="006220CA">
        <w:rPr>
          <w:rFonts w:ascii="Arial" w:hAnsi="Arial" w:cs="Arial"/>
        </w:rPr>
        <w:t xml:space="preserve">osoba fizyczna, która jest zatrudniona na podstawie umowy o pracę, zlecenia, wyboru, mianowania lub spółdzielczej umowy o pracę, lub innej umowy </w:t>
      </w:r>
      <w:proofErr w:type="spellStart"/>
      <w:r w:rsidRPr="006220CA">
        <w:rPr>
          <w:rFonts w:ascii="Arial" w:hAnsi="Arial" w:cs="Arial"/>
        </w:rPr>
        <w:t>cywilno</w:t>
      </w:r>
      <w:proofErr w:type="spellEnd"/>
      <w:r w:rsidRPr="006220CA">
        <w:rPr>
          <w:rFonts w:ascii="Arial" w:hAnsi="Arial" w:cs="Arial"/>
        </w:rPr>
        <w:t xml:space="preserve"> prawnej, w tym praktykanci, stażyści, wolontariusze,  osoby skierowane do wykonywania prac społecznie użytecznych.</w:t>
      </w:r>
    </w:p>
    <w:p w14:paraId="0997BDCB" w14:textId="77777777" w:rsidR="00F82D8A" w:rsidRPr="006220CA" w:rsidRDefault="00F82D8A" w:rsidP="00F82D8A">
      <w:pPr>
        <w:pStyle w:val="Akapitzlist"/>
        <w:ind w:left="709"/>
        <w:rPr>
          <w:rFonts w:ascii="Arial" w:hAnsi="Arial" w:cs="Arial"/>
        </w:rPr>
      </w:pPr>
      <w:r w:rsidRPr="006220CA">
        <w:rPr>
          <w:rFonts w:ascii="Arial" w:hAnsi="Arial" w:cs="Arial"/>
          <w:b/>
        </w:rPr>
        <w:t>Czysta strata finansowa</w:t>
      </w:r>
      <w:r w:rsidRPr="006220CA">
        <w:rPr>
          <w:rFonts w:ascii="Arial" w:hAnsi="Arial" w:cs="Arial"/>
        </w:rPr>
        <w:t xml:space="preserve"> – szkoda nie mająca charakteru szkody rzeczowej i osobowej. Czyste straty finansowe nie obejmują zdarzeń powstałych: w następstwie działań nie objętych umową, wskutek wykonywania władzy publicznej (zgodnie z rozszerzeniem dotyczącym wykonywania zadań publicznych), niedotrzymanie terminów, kar umownych, przekroczenia kosztorysów, wynikające z działalności reklamowej, związanych z dostarczaniem i wdrażaniem oprogramowania informatycznego.</w:t>
      </w:r>
    </w:p>
    <w:p w14:paraId="1D58B7E4" w14:textId="77777777" w:rsidR="00F82D8A" w:rsidRPr="006220CA" w:rsidRDefault="00F82D8A" w:rsidP="00F82D8A">
      <w:pPr>
        <w:ind w:left="720"/>
        <w:jc w:val="both"/>
        <w:rPr>
          <w:rFonts w:ascii="Arial" w:hAnsi="Arial" w:cs="Arial"/>
        </w:rPr>
      </w:pPr>
    </w:p>
    <w:p w14:paraId="6F936092" w14:textId="77777777" w:rsidR="00F82D8A" w:rsidRPr="006220CA" w:rsidRDefault="00F82D8A" w:rsidP="00DA669D">
      <w:pPr>
        <w:numPr>
          <w:ilvl w:val="0"/>
          <w:numId w:val="7"/>
        </w:numPr>
        <w:jc w:val="both"/>
        <w:rPr>
          <w:rFonts w:ascii="Arial" w:hAnsi="Arial" w:cs="Arial"/>
          <w:b/>
        </w:rPr>
      </w:pPr>
      <w:r w:rsidRPr="006220CA">
        <w:rPr>
          <w:rFonts w:ascii="Arial" w:hAnsi="Arial" w:cs="Arial"/>
          <w:b/>
        </w:rPr>
        <w:t xml:space="preserve">Przedmiot ubezpieczenia: </w:t>
      </w:r>
    </w:p>
    <w:p w14:paraId="03ECAA78" w14:textId="77777777" w:rsidR="00F82D8A" w:rsidRPr="006220CA" w:rsidRDefault="00F82D8A" w:rsidP="00F82D8A">
      <w:pPr>
        <w:ind w:left="720"/>
        <w:jc w:val="both"/>
        <w:rPr>
          <w:rFonts w:ascii="Arial" w:hAnsi="Arial" w:cs="Arial"/>
        </w:rPr>
      </w:pPr>
      <w:r w:rsidRPr="006220CA">
        <w:rPr>
          <w:rFonts w:ascii="Arial" w:hAnsi="Arial" w:cs="Arial"/>
        </w:rPr>
        <w:t>Przedmiotem ubezpieczenia jest ponoszona przez Ubezpieczającego w myśl przepisów prawa odpowiedzialność cywilna deliktowa za szkody majątkowe i osobowe, wyrządzone z związku z prowadzeniem działalności i posiadaniem mienia wykorzystywanego w tej działalności, za wypadki ubezpieczeniowe zaistniałe w okresie ubezpieczenia, z których roszczenia zostaną zgłoszone przed upływem ustawowego terminu przedawnienia roszczeń.</w:t>
      </w:r>
    </w:p>
    <w:p w14:paraId="29546096" w14:textId="77777777" w:rsidR="00F82D8A" w:rsidRPr="006220CA" w:rsidRDefault="00F82D8A" w:rsidP="00F82D8A">
      <w:pPr>
        <w:tabs>
          <w:tab w:val="left" w:pos="1134"/>
        </w:tabs>
        <w:jc w:val="both"/>
        <w:rPr>
          <w:rFonts w:ascii="Arial" w:hAnsi="Arial" w:cs="Arial"/>
          <w:b/>
        </w:rPr>
      </w:pPr>
    </w:p>
    <w:p w14:paraId="250A2DAA" w14:textId="77777777" w:rsidR="00F82D8A" w:rsidRPr="006220CA" w:rsidRDefault="00F82D8A" w:rsidP="00DA669D">
      <w:pPr>
        <w:numPr>
          <w:ilvl w:val="0"/>
          <w:numId w:val="7"/>
        </w:numPr>
        <w:tabs>
          <w:tab w:val="left" w:pos="709"/>
        </w:tabs>
        <w:jc w:val="both"/>
        <w:rPr>
          <w:rFonts w:ascii="Arial" w:hAnsi="Arial" w:cs="Arial"/>
          <w:b/>
        </w:rPr>
      </w:pPr>
      <w:r w:rsidRPr="006220CA">
        <w:rPr>
          <w:rFonts w:ascii="Arial" w:hAnsi="Arial" w:cs="Arial"/>
          <w:b/>
        </w:rPr>
        <w:t>Franszyzy i udziały własne:</w:t>
      </w:r>
    </w:p>
    <w:p w14:paraId="12869E10" w14:textId="77777777" w:rsidR="00F82D8A" w:rsidRPr="006220CA" w:rsidRDefault="00F82D8A" w:rsidP="00F82D8A">
      <w:pPr>
        <w:tabs>
          <w:tab w:val="left" w:pos="709"/>
        </w:tabs>
        <w:ind w:left="720"/>
        <w:jc w:val="both"/>
        <w:rPr>
          <w:rFonts w:ascii="Arial" w:hAnsi="Arial" w:cs="Arial"/>
        </w:rPr>
      </w:pPr>
      <w:r w:rsidRPr="006220CA">
        <w:rPr>
          <w:rFonts w:ascii="Arial" w:hAnsi="Arial" w:cs="Arial"/>
        </w:rPr>
        <w:t>- Obligatoryjnie zniesione zostają franszyzy i udziały własne w ubezpieczeniu OC.</w:t>
      </w:r>
    </w:p>
    <w:p w14:paraId="516A9458" w14:textId="77777777" w:rsidR="00F82D8A" w:rsidRPr="006220CA" w:rsidRDefault="00F82D8A" w:rsidP="00F82D8A">
      <w:pPr>
        <w:tabs>
          <w:tab w:val="left" w:pos="2268"/>
        </w:tabs>
        <w:ind w:left="720"/>
        <w:jc w:val="both"/>
        <w:rPr>
          <w:rFonts w:ascii="Arial" w:hAnsi="Arial" w:cs="Arial"/>
        </w:rPr>
      </w:pPr>
      <w:r w:rsidRPr="006220CA">
        <w:rPr>
          <w:rFonts w:ascii="Arial" w:hAnsi="Arial" w:cs="Arial"/>
          <w:b/>
        </w:rPr>
        <w:t xml:space="preserve">- </w:t>
      </w:r>
      <w:r w:rsidRPr="006220CA">
        <w:rPr>
          <w:rFonts w:ascii="Arial" w:hAnsi="Arial" w:cs="Arial"/>
        </w:rPr>
        <w:t xml:space="preserve">W ubezpieczeniu odpowiedzialności cywilnej pracodawcy z tytułu wypadków przy pracy dopuszczalna franszyza redukcyjna: świadczenie wypłacone osobom uprawnionym na podstawie przepisów ustawy z dnia 30 października 2002 r. o ubezpieczeniu społecznym z tytułu wypadków przy pracy i chorób zawodowych (Dz.U. Nr 199 poz. 1673 z </w:t>
      </w:r>
      <w:proofErr w:type="spellStart"/>
      <w:r w:rsidRPr="006220CA">
        <w:rPr>
          <w:rFonts w:ascii="Arial" w:hAnsi="Arial" w:cs="Arial"/>
        </w:rPr>
        <w:t>późn</w:t>
      </w:r>
      <w:proofErr w:type="spellEnd"/>
      <w:r w:rsidRPr="006220CA">
        <w:rPr>
          <w:rFonts w:ascii="Arial" w:hAnsi="Arial" w:cs="Arial"/>
        </w:rPr>
        <w:t>. zm.)</w:t>
      </w:r>
    </w:p>
    <w:p w14:paraId="00C9C738" w14:textId="77777777" w:rsidR="00F82D8A" w:rsidRPr="006220CA" w:rsidRDefault="00F82D8A" w:rsidP="00DA669D">
      <w:pPr>
        <w:numPr>
          <w:ilvl w:val="0"/>
          <w:numId w:val="7"/>
        </w:numPr>
        <w:tabs>
          <w:tab w:val="left" w:pos="709"/>
        </w:tabs>
        <w:jc w:val="both"/>
        <w:rPr>
          <w:rFonts w:ascii="Arial" w:hAnsi="Arial" w:cs="Arial"/>
          <w:b/>
        </w:rPr>
      </w:pPr>
      <w:r w:rsidRPr="006220CA">
        <w:rPr>
          <w:rFonts w:ascii="Arial" w:hAnsi="Arial" w:cs="Arial"/>
          <w:b/>
        </w:rPr>
        <w:t xml:space="preserve">Zakres terytorialny: </w:t>
      </w:r>
    </w:p>
    <w:p w14:paraId="57EC5B40" w14:textId="77777777" w:rsidR="00F82D8A" w:rsidRPr="006220CA" w:rsidRDefault="00F82D8A" w:rsidP="00F82D8A">
      <w:pPr>
        <w:tabs>
          <w:tab w:val="left" w:pos="709"/>
        </w:tabs>
        <w:ind w:left="720"/>
        <w:jc w:val="both"/>
        <w:rPr>
          <w:rFonts w:ascii="Arial" w:hAnsi="Arial" w:cs="Arial"/>
        </w:rPr>
      </w:pPr>
      <w:r w:rsidRPr="006220CA">
        <w:rPr>
          <w:rFonts w:ascii="Arial" w:hAnsi="Arial" w:cs="Arial"/>
        </w:rPr>
        <w:t>Polska i Europa (w przypadku podróży zagranicznych</w:t>
      </w:r>
      <w:r w:rsidR="009779DC" w:rsidRPr="006220CA">
        <w:rPr>
          <w:rFonts w:ascii="Arial" w:hAnsi="Arial" w:cs="Arial"/>
        </w:rPr>
        <w:t>, wycieczek, wymiany uczniów itd.</w:t>
      </w:r>
      <w:r w:rsidRPr="006220CA">
        <w:rPr>
          <w:rFonts w:ascii="Arial" w:hAnsi="Arial" w:cs="Arial"/>
        </w:rPr>
        <w:t>).</w:t>
      </w:r>
    </w:p>
    <w:p w14:paraId="21759107" w14:textId="77777777" w:rsidR="00F82D8A" w:rsidRPr="006220CA" w:rsidRDefault="00F82D8A" w:rsidP="00F82D8A">
      <w:pPr>
        <w:tabs>
          <w:tab w:val="left" w:pos="2268"/>
        </w:tabs>
        <w:ind w:left="720"/>
        <w:jc w:val="both"/>
        <w:rPr>
          <w:rFonts w:ascii="Arial" w:hAnsi="Arial" w:cs="Arial"/>
        </w:rPr>
      </w:pPr>
    </w:p>
    <w:p w14:paraId="670DEB63" w14:textId="174A335F" w:rsidR="000111B8" w:rsidRPr="006220CA" w:rsidRDefault="00F82D8A" w:rsidP="000111B8">
      <w:pPr>
        <w:numPr>
          <w:ilvl w:val="0"/>
          <w:numId w:val="1"/>
        </w:numPr>
        <w:jc w:val="both"/>
        <w:rPr>
          <w:rFonts w:ascii="Arial" w:hAnsi="Arial" w:cs="Arial"/>
          <w:b/>
        </w:rPr>
      </w:pPr>
      <w:r w:rsidRPr="006220CA">
        <w:rPr>
          <w:rFonts w:ascii="Arial" w:hAnsi="Arial" w:cs="Arial"/>
          <w:b/>
        </w:rPr>
        <w:t xml:space="preserve">Okres ubezpieczenia: </w:t>
      </w:r>
      <w:r w:rsidRPr="006220CA">
        <w:rPr>
          <w:rFonts w:ascii="Arial" w:hAnsi="Arial" w:cs="Arial"/>
          <w:b/>
        </w:rPr>
        <w:tab/>
      </w:r>
      <w:r w:rsidR="000111B8" w:rsidRPr="006220CA">
        <w:rPr>
          <w:rFonts w:ascii="Arial" w:hAnsi="Arial" w:cs="Arial"/>
          <w:b/>
        </w:rPr>
        <w:t xml:space="preserve">od 01.11.2017r. do 31.10.2020r. </w:t>
      </w:r>
    </w:p>
    <w:p w14:paraId="3AB16170" w14:textId="7FFEA507" w:rsidR="00F82D8A" w:rsidRPr="006220CA" w:rsidRDefault="00F82D8A" w:rsidP="000111B8">
      <w:pPr>
        <w:tabs>
          <w:tab w:val="left" w:pos="709"/>
        </w:tabs>
        <w:jc w:val="both"/>
        <w:rPr>
          <w:rFonts w:ascii="Arial" w:hAnsi="Arial" w:cs="Arial"/>
          <w:b/>
        </w:rPr>
      </w:pPr>
    </w:p>
    <w:p w14:paraId="41F3CB25" w14:textId="77777777" w:rsidR="00F82D8A" w:rsidRPr="006220CA" w:rsidRDefault="00F82D8A" w:rsidP="00DA669D">
      <w:pPr>
        <w:numPr>
          <w:ilvl w:val="0"/>
          <w:numId w:val="7"/>
        </w:numPr>
        <w:rPr>
          <w:rFonts w:ascii="Arial" w:hAnsi="Arial" w:cs="Arial"/>
          <w:b/>
        </w:rPr>
      </w:pPr>
      <w:r w:rsidRPr="006220CA">
        <w:rPr>
          <w:rFonts w:ascii="Arial" w:hAnsi="Arial" w:cs="Arial"/>
          <w:b/>
        </w:rPr>
        <w:t>Podstawowa suma gwarancyjna:</w:t>
      </w:r>
    </w:p>
    <w:p w14:paraId="40C532E4" w14:textId="63836956" w:rsidR="00F82D8A" w:rsidRPr="006220CA" w:rsidRDefault="00F82D8A" w:rsidP="00F82D8A">
      <w:pPr>
        <w:ind w:left="720"/>
        <w:rPr>
          <w:rFonts w:ascii="Arial" w:hAnsi="Arial" w:cs="Arial"/>
          <w:b/>
        </w:rPr>
      </w:pPr>
      <w:r w:rsidRPr="006220CA">
        <w:rPr>
          <w:rFonts w:ascii="Arial" w:hAnsi="Arial" w:cs="Arial"/>
        </w:rPr>
        <w:t xml:space="preserve">na jedno i wszystkie zdarzenia: </w:t>
      </w:r>
      <w:r w:rsidR="000111B8" w:rsidRPr="006220CA">
        <w:rPr>
          <w:rFonts w:ascii="Arial" w:hAnsi="Arial" w:cs="Arial"/>
          <w:b/>
        </w:rPr>
        <w:t>2</w:t>
      </w:r>
      <w:r w:rsidRPr="006220CA">
        <w:rPr>
          <w:rFonts w:ascii="Arial" w:hAnsi="Arial" w:cs="Arial"/>
          <w:b/>
        </w:rPr>
        <w:t>00 000,00 zł</w:t>
      </w:r>
    </w:p>
    <w:p w14:paraId="683E369B" w14:textId="77777777" w:rsidR="00F82D8A" w:rsidRPr="006220CA" w:rsidRDefault="00F82D8A" w:rsidP="00F82D8A">
      <w:pPr>
        <w:tabs>
          <w:tab w:val="left" w:pos="2268"/>
        </w:tabs>
        <w:ind w:left="1134" w:hanging="1134"/>
        <w:jc w:val="both"/>
        <w:rPr>
          <w:rFonts w:ascii="Arial" w:hAnsi="Arial" w:cs="Arial"/>
        </w:rPr>
      </w:pPr>
    </w:p>
    <w:p w14:paraId="35C1DA16" w14:textId="77777777" w:rsidR="00F82D8A" w:rsidRPr="006220CA" w:rsidRDefault="00F82D8A" w:rsidP="00DA669D">
      <w:pPr>
        <w:numPr>
          <w:ilvl w:val="0"/>
          <w:numId w:val="7"/>
        </w:numPr>
        <w:tabs>
          <w:tab w:val="left" w:pos="709"/>
        </w:tabs>
        <w:jc w:val="both"/>
        <w:rPr>
          <w:rFonts w:ascii="Arial" w:hAnsi="Arial" w:cs="Arial"/>
        </w:rPr>
      </w:pPr>
      <w:r w:rsidRPr="006220CA">
        <w:rPr>
          <w:rFonts w:ascii="Arial" w:hAnsi="Arial" w:cs="Arial"/>
          <w:b/>
        </w:rPr>
        <w:t>Zakres ubezpieczenia</w:t>
      </w:r>
      <w:r w:rsidRPr="006220CA">
        <w:rPr>
          <w:rFonts w:ascii="Arial" w:hAnsi="Arial" w:cs="Arial"/>
        </w:rPr>
        <w:t>:</w:t>
      </w:r>
    </w:p>
    <w:p w14:paraId="68D8488B" w14:textId="77777777" w:rsidR="00F82D8A" w:rsidRPr="006220CA" w:rsidRDefault="00F82D8A" w:rsidP="00F82D8A">
      <w:pPr>
        <w:tabs>
          <w:tab w:val="left" w:pos="709"/>
        </w:tabs>
        <w:ind w:left="720"/>
        <w:jc w:val="both"/>
        <w:rPr>
          <w:rFonts w:ascii="Arial" w:hAnsi="Arial" w:cs="Arial"/>
        </w:rPr>
      </w:pPr>
      <w:r w:rsidRPr="006220CA">
        <w:rPr>
          <w:rFonts w:ascii="Arial" w:hAnsi="Arial" w:cs="Arial"/>
        </w:rPr>
        <w:t>Ubezpieczenie obejmuje, co najmniej następujące ryzyka i koszty:</w:t>
      </w:r>
    </w:p>
    <w:p w14:paraId="4C63F26F" w14:textId="77777777" w:rsidR="00F82D8A" w:rsidRPr="006220CA" w:rsidRDefault="00F82D8A" w:rsidP="00DA669D">
      <w:pPr>
        <w:numPr>
          <w:ilvl w:val="0"/>
          <w:numId w:val="8"/>
        </w:numPr>
        <w:tabs>
          <w:tab w:val="left" w:pos="1134"/>
        </w:tabs>
        <w:ind w:left="1134" w:hanging="425"/>
        <w:jc w:val="both"/>
        <w:rPr>
          <w:rFonts w:ascii="Arial" w:hAnsi="Arial" w:cs="Arial"/>
        </w:rPr>
      </w:pPr>
      <w:r w:rsidRPr="006220CA">
        <w:rPr>
          <w:rFonts w:ascii="Arial" w:hAnsi="Arial" w:cs="Arial"/>
        </w:rPr>
        <w:t xml:space="preserve">odpowiedzialność cywilna za szkody majątkowe i osobowe będące skutkiem działania lub zaniechania Ubezpieczonego w okresie trwania ubezpieczenia, wyrządzone na terytorium RP w związku </w:t>
      </w:r>
      <w:r w:rsidRPr="006220CA">
        <w:rPr>
          <w:rFonts w:ascii="Arial" w:hAnsi="Arial" w:cs="Arial"/>
        </w:rPr>
        <w:tab/>
        <w:t>z prowadzoną działalnością i posiadanym mieniem ruchomym i nieruchomym, w tym odpowiedzialność z tytułu następstw szkód związanych z przeniesienia ognia, wraz z rozszerzeniami,</w:t>
      </w:r>
    </w:p>
    <w:p w14:paraId="3158626B" w14:textId="77777777" w:rsidR="00F82D8A" w:rsidRPr="006220CA" w:rsidRDefault="00F82D8A" w:rsidP="00DA669D">
      <w:pPr>
        <w:numPr>
          <w:ilvl w:val="0"/>
          <w:numId w:val="8"/>
        </w:numPr>
        <w:tabs>
          <w:tab w:val="left" w:pos="1134"/>
        </w:tabs>
        <w:ind w:left="1134" w:hanging="425"/>
        <w:jc w:val="both"/>
        <w:rPr>
          <w:rFonts w:ascii="Arial" w:hAnsi="Arial" w:cs="Arial"/>
        </w:rPr>
      </w:pPr>
      <w:r w:rsidRPr="006220CA">
        <w:rPr>
          <w:rFonts w:ascii="Arial" w:hAnsi="Arial" w:cs="Arial"/>
        </w:rPr>
        <w:t xml:space="preserve">odpowiedzialność Cywilna za szkody wynikłe z wykonywania zadań publicznych określonych ustawowo, realizacji zadań własnych oraz zadań zleconych z zakresu administracji rządowej nałożonych odrębnymi ustawami, a także zadań wynikających ze statutu Gminy lub jej poszczególnych jednostek organizacyjnych </w:t>
      </w:r>
    </w:p>
    <w:p w14:paraId="26C47166" w14:textId="77777777" w:rsidR="00F82D8A" w:rsidRPr="006220CA" w:rsidRDefault="00F82D8A" w:rsidP="00DA669D">
      <w:pPr>
        <w:numPr>
          <w:ilvl w:val="0"/>
          <w:numId w:val="8"/>
        </w:numPr>
        <w:tabs>
          <w:tab w:val="left" w:pos="1134"/>
        </w:tabs>
        <w:ind w:left="1134" w:hanging="425"/>
        <w:jc w:val="both"/>
        <w:rPr>
          <w:rFonts w:ascii="Arial" w:hAnsi="Arial" w:cs="Arial"/>
        </w:rPr>
      </w:pPr>
      <w:r w:rsidRPr="006220CA">
        <w:rPr>
          <w:rFonts w:ascii="Arial" w:hAnsi="Arial" w:cs="Arial"/>
        </w:rPr>
        <w:t xml:space="preserve">odpowiedzialność cywilna deliktowa za szkody osobowe i majątkowe wyrządzone przez ubezpieczającego/ubezpieczonego, pracownikom ubezpieczającego/ubezpieczonego (niezależnie od formy zatrudnienia), a nie związane z wykonywaniem obowiązków pracowniczych. </w:t>
      </w:r>
    </w:p>
    <w:p w14:paraId="593F1751" w14:textId="77777777" w:rsidR="00F82D8A" w:rsidRPr="006220CA" w:rsidRDefault="00F82D8A" w:rsidP="00DA669D">
      <w:pPr>
        <w:numPr>
          <w:ilvl w:val="0"/>
          <w:numId w:val="8"/>
        </w:numPr>
        <w:tabs>
          <w:tab w:val="left" w:pos="1134"/>
        </w:tabs>
        <w:ind w:left="1134" w:hanging="425"/>
        <w:jc w:val="both"/>
        <w:rPr>
          <w:rFonts w:ascii="Arial" w:hAnsi="Arial" w:cs="Arial"/>
        </w:rPr>
      </w:pPr>
      <w:r w:rsidRPr="006220CA">
        <w:rPr>
          <w:rFonts w:ascii="Arial" w:hAnsi="Arial" w:cs="Arial"/>
        </w:rPr>
        <w:t>koszty poniesione przez ubezpieczającego w celu zmniejszenia szkody lub zabezpieczenia przed bezpośrednio grożącą szkodą,</w:t>
      </w:r>
    </w:p>
    <w:p w14:paraId="646E6048" w14:textId="77777777" w:rsidR="00F82D8A" w:rsidRPr="006220CA" w:rsidRDefault="00F82D8A" w:rsidP="00DA669D">
      <w:pPr>
        <w:numPr>
          <w:ilvl w:val="0"/>
          <w:numId w:val="8"/>
        </w:numPr>
        <w:tabs>
          <w:tab w:val="left" w:pos="1134"/>
        </w:tabs>
        <w:ind w:left="1134" w:hanging="425"/>
        <w:jc w:val="both"/>
        <w:rPr>
          <w:rFonts w:ascii="Arial" w:hAnsi="Arial" w:cs="Arial"/>
        </w:rPr>
      </w:pPr>
      <w:r w:rsidRPr="006220CA">
        <w:rPr>
          <w:rFonts w:ascii="Arial" w:hAnsi="Arial" w:cs="Arial"/>
        </w:rPr>
        <w:t>koszty wynagrodzenia rzeczoznawców powołanych przez Ubezpieczyciela lub za jego zgodą, w celu ustalenia okoliczności i rozmiaru szkody,</w:t>
      </w:r>
    </w:p>
    <w:p w14:paraId="79708C89" w14:textId="77777777" w:rsidR="00F82D8A" w:rsidRPr="006220CA" w:rsidRDefault="00F82D8A" w:rsidP="00DA669D">
      <w:pPr>
        <w:numPr>
          <w:ilvl w:val="0"/>
          <w:numId w:val="8"/>
        </w:numPr>
        <w:tabs>
          <w:tab w:val="left" w:pos="1134"/>
        </w:tabs>
        <w:ind w:left="1134" w:hanging="425"/>
        <w:jc w:val="both"/>
        <w:rPr>
          <w:rFonts w:ascii="Arial" w:hAnsi="Arial" w:cs="Arial"/>
        </w:rPr>
      </w:pPr>
      <w:r w:rsidRPr="006220CA">
        <w:rPr>
          <w:rFonts w:ascii="Arial" w:hAnsi="Arial" w:cs="Arial"/>
        </w:rPr>
        <w:t>koszty obrony sądowej przed roszczeniami poszkodowanych, w sporze cywilnym prowadzonym zgodnie z zaleceniami Ubezpieczyciel</w:t>
      </w:r>
      <w:r w:rsidR="00073374" w:rsidRPr="006220CA">
        <w:rPr>
          <w:rFonts w:ascii="Arial" w:hAnsi="Arial" w:cs="Arial"/>
        </w:rPr>
        <w:t>a</w:t>
      </w:r>
      <w:r w:rsidRPr="006220CA">
        <w:rPr>
          <w:rFonts w:ascii="Arial" w:hAnsi="Arial" w:cs="Arial"/>
        </w:rPr>
        <w:t>,</w:t>
      </w:r>
    </w:p>
    <w:p w14:paraId="6DCC5090" w14:textId="77777777" w:rsidR="00F82D8A" w:rsidRPr="006220CA" w:rsidRDefault="0077378F" w:rsidP="00DA669D">
      <w:pPr>
        <w:numPr>
          <w:ilvl w:val="0"/>
          <w:numId w:val="8"/>
        </w:numPr>
        <w:tabs>
          <w:tab w:val="left" w:pos="1134"/>
        </w:tabs>
        <w:ind w:left="1134" w:hanging="425"/>
        <w:jc w:val="both"/>
        <w:rPr>
          <w:rFonts w:ascii="Arial" w:hAnsi="Arial" w:cs="Arial"/>
        </w:rPr>
      </w:pPr>
      <w:r w:rsidRPr="006220CA">
        <w:rPr>
          <w:rFonts w:ascii="Arial" w:hAnsi="Arial" w:cs="Arial"/>
        </w:rPr>
        <w:t>Ubezpieczyciel ma obowiązek powiadomienia Ubezpieczającego o skonsumowaniu sumy gwarancyjnej w co najmniej 50%. W takim wypadku Zamawiający zachowuje prawo do</w:t>
      </w:r>
      <w:r w:rsidR="00F82D8A" w:rsidRPr="006220CA">
        <w:rPr>
          <w:rFonts w:ascii="Arial" w:hAnsi="Arial" w:cs="Arial"/>
        </w:rPr>
        <w:t xml:space="preserve"> odtworzenia sumy gwarancyjnej w czasie trwania umowy ubezpieczenia. Na wniosek Ubezpieczającego, Ubezpieczyciel ma obowiązek podania kosztu doubezpieczenia do stanu pierwotnego (sprzed wystąpienia zdarzenia, wypłaty odszkodowania) zachowując stawki </w:t>
      </w:r>
      <w:r w:rsidR="00F82D8A" w:rsidRPr="006220CA">
        <w:rPr>
          <w:rFonts w:ascii="Arial" w:hAnsi="Arial" w:cs="Arial"/>
          <w:bCs/>
        </w:rPr>
        <w:t>przyjęte w przetargu zgodnie ze złożoną ofertą przetargową. W przypadku wyrażenia zgodny na doubezpieczenie przez Ubezpieczającego, Ubezpieczyciel naliczy dodatkową składkę do końca rocznego okresu ubezpieczenia (w systemie pro rata) według stawki nie większej niż w zaoferowanej w przetargu ofercie</w:t>
      </w:r>
      <w:r w:rsidR="00F82D8A" w:rsidRPr="006220CA">
        <w:rPr>
          <w:rFonts w:ascii="Arial" w:hAnsi="Arial" w:cs="Arial"/>
        </w:rPr>
        <w:t xml:space="preserve">.  </w:t>
      </w:r>
    </w:p>
    <w:p w14:paraId="523B9AA0" w14:textId="77777777" w:rsidR="00F82D8A" w:rsidRPr="006220CA" w:rsidRDefault="00F82D8A" w:rsidP="00F82D8A">
      <w:pPr>
        <w:tabs>
          <w:tab w:val="left" w:pos="1134"/>
        </w:tabs>
        <w:ind w:left="1134"/>
        <w:jc w:val="both"/>
        <w:rPr>
          <w:rFonts w:ascii="Arial" w:hAnsi="Arial" w:cs="Arial"/>
        </w:rPr>
      </w:pPr>
    </w:p>
    <w:p w14:paraId="53A7BEC5" w14:textId="77777777" w:rsidR="00F82D8A" w:rsidRPr="006220CA" w:rsidRDefault="00F82D8A" w:rsidP="00F82D8A">
      <w:pPr>
        <w:tabs>
          <w:tab w:val="left" w:pos="1134"/>
        </w:tabs>
        <w:ind w:left="720"/>
        <w:jc w:val="both"/>
        <w:rPr>
          <w:rFonts w:ascii="Arial" w:hAnsi="Arial" w:cs="Arial"/>
        </w:rPr>
      </w:pPr>
      <w:r w:rsidRPr="006220CA">
        <w:rPr>
          <w:rFonts w:ascii="Arial" w:hAnsi="Arial" w:cs="Arial"/>
        </w:rPr>
        <w:t xml:space="preserve">- dodatkowe rozszerzenia zakresu ubezpieczenia oraz </w:t>
      </w:r>
      <w:proofErr w:type="spellStart"/>
      <w:r w:rsidRPr="006220CA">
        <w:rPr>
          <w:rFonts w:ascii="Arial" w:hAnsi="Arial" w:cs="Arial"/>
        </w:rPr>
        <w:t>podlimity</w:t>
      </w:r>
      <w:proofErr w:type="spellEnd"/>
      <w:r w:rsidRPr="006220CA">
        <w:rPr>
          <w:rFonts w:ascii="Arial" w:hAnsi="Arial" w:cs="Arial"/>
        </w:rPr>
        <w:t xml:space="preserve"> sumy gwarancyjnej określone na jedno i wszystkie zdarzenia:</w:t>
      </w:r>
    </w:p>
    <w:p w14:paraId="654E72D1" w14:textId="77777777" w:rsidR="00F82D8A" w:rsidRPr="006220CA" w:rsidRDefault="00F82D8A" w:rsidP="00F82D8A">
      <w:pPr>
        <w:tabs>
          <w:tab w:val="left" w:pos="1134"/>
        </w:tabs>
        <w:ind w:left="1134"/>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62"/>
        <w:gridCol w:w="2686"/>
      </w:tblGrid>
      <w:tr w:rsidR="00F82D8A" w:rsidRPr="006220CA" w14:paraId="239887A8" w14:textId="77777777" w:rsidTr="008C38EC">
        <w:tc>
          <w:tcPr>
            <w:tcW w:w="567" w:type="dxa"/>
          </w:tcPr>
          <w:p w14:paraId="0D97A14F" w14:textId="77777777" w:rsidR="00F82D8A" w:rsidRPr="006220CA" w:rsidRDefault="00F82D8A" w:rsidP="008C38EC">
            <w:pPr>
              <w:tabs>
                <w:tab w:val="left" w:pos="2268"/>
              </w:tabs>
              <w:jc w:val="center"/>
              <w:rPr>
                <w:rFonts w:ascii="Arial" w:hAnsi="Arial" w:cs="Arial"/>
                <w:b/>
              </w:rPr>
            </w:pPr>
            <w:proofErr w:type="spellStart"/>
            <w:r w:rsidRPr="006220CA">
              <w:rPr>
                <w:rFonts w:ascii="Arial" w:hAnsi="Arial" w:cs="Arial"/>
                <w:b/>
              </w:rPr>
              <w:t>Lp</w:t>
            </w:r>
            <w:proofErr w:type="spellEnd"/>
          </w:p>
        </w:tc>
        <w:tc>
          <w:tcPr>
            <w:tcW w:w="6662" w:type="dxa"/>
          </w:tcPr>
          <w:p w14:paraId="0D13FDF6" w14:textId="77777777" w:rsidR="00F82D8A" w:rsidRPr="006220CA" w:rsidRDefault="00F82D8A" w:rsidP="008C38EC">
            <w:pPr>
              <w:tabs>
                <w:tab w:val="left" w:pos="2268"/>
              </w:tabs>
              <w:jc w:val="center"/>
              <w:rPr>
                <w:rFonts w:ascii="Arial" w:hAnsi="Arial" w:cs="Arial"/>
                <w:b/>
              </w:rPr>
            </w:pPr>
            <w:r w:rsidRPr="006220CA">
              <w:rPr>
                <w:rFonts w:ascii="Arial" w:hAnsi="Arial" w:cs="Arial"/>
                <w:b/>
              </w:rPr>
              <w:t>Ryzyko (rozszerzenie zakresu ubezpieczenia)</w:t>
            </w:r>
          </w:p>
        </w:tc>
        <w:tc>
          <w:tcPr>
            <w:tcW w:w="2686" w:type="dxa"/>
          </w:tcPr>
          <w:p w14:paraId="53028AED" w14:textId="77777777" w:rsidR="00F82D8A" w:rsidRPr="006220CA" w:rsidRDefault="00F82D8A" w:rsidP="008C38EC">
            <w:pPr>
              <w:tabs>
                <w:tab w:val="left" w:pos="2268"/>
              </w:tabs>
              <w:jc w:val="center"/>
              <w:rPr>
                <w:rFonts w:ascii="Arial" w:hAnsi="Arial" w:cs="Arial"/>
                <w:b/>
              </w:rPr>
            </w:pPr>
            <w:proofErr w:type="spellStart"/>
            <w:r w:rsidRPr="006220CA">
              <w:rPr>
                <w:rFonts w:ascii="Arial" w:hAnsi="Arial" w:cs="Arial"/>
                <w:b/>
              </w:rPr>
              <w:t>Podlimity</w:t>
            </w:r>
            <w:proofErr w:type="spellEnd"/>
          </w:p>
        </w:tc>
      </w:tr>
      <w:tr w:rsidR="00F82D8A" w:rsidRPr="006220CA" w14:paraId="55C3918E" w14:textId="77777777" w:rsidTr="008C38EC">
        <w:tc>
          <w:tcPr>
            <w:tcW w:w="567" w:type="dxa"/>
            <w:vAlign w:val="center"/>
          </w:tcPr>
          <w:p w14:paraId="2D98FE8A" w14:textId="77777777" w:rsidR="00F82D8A" w:rsidRPr="006220CA" w:rsidRDefault="00F82D8A" w:rsidP="008C38EC">
            <w:pPr>
              <w:tabs>
                <w:tab w:val="left" w:pos="2268"/>
              </w:tabs>
              <w:jc w:val="center"/>
              <w:rPr>
                <w:rFonts w:ascii="Arial" w:hAnsi="Arial" w:cs="Arial"/>
              </w:rPr>
            </w:pPr>
            <w:r w:rsidRPr="006220CA">
              <w:rPr>
                <w:rFonts w:ascii="Arial" w:hAnsi="Arial" w:cs="Arial"/>
              </w:rPr>
              <w:t>1.</w:t>
            </w:r>
          </w:p>
        </w:tc>
        <w:tc>
          <w:tcPr>
            <w:tcW w:w="6662" w:type="dxa"/>
          </w:tcPr>
          <w:p w14:paraId="6169CB0C" w14:textId="77777777" w:rsidR="00F82D8A" w:rsidRPr="006220CA" w:rsidRDefault="00F82D8A" w:rsidP="008C38EC">
            <w:pPr>
              <w:tabs>
                <w:tab w:val="left" w:pos="2268"/>
              </w:tabs>
              <w:jc w:val="both"/>
              <w:rPr>
                <w:rFonts w:ascii="Arial" w:hAnsi="Arial" w:cs="Arial"/>
              </w:rPr>
            </w:pPr>
            <w:r w:rsidRPr="006220CA">
              <w:rPr>
                <w:rFonts w:ascii="Arial" w:hAnsi="Arial" w:cs="Arial"/>
                <w:b/>
              </w:rPr>
              <w:t>rozszerzenie</w:t>
            </w:r>
            <w:r w:rsidRPr="006220CA">
              <w:rPr>
                <w:rFonts w:ascii="Arial" w:hAnsi="Arial" w:cs="Arial"/>
              </w:rPr>
              <w:t xml:space="preserve"> odpowiedzialności o szkody powstałe w wyniku niewykonania lub nienależytego wykonania zobowiązania</w:t>
            </w:r>
          </w:p>
        </w:tc>
        <w:tc>
          <w:tcPr>
            <w:tcW w:w="2686" w:type="dxa"/>
            <w:vAlign w:val="center"/>
          </w:tcPr>
          <w:p w14:paraId="329F802C" w14:textId="77777777" w:rsidR="00F82D8A" w:rsidRPr="006220CA" w:rsidRDefault="00ED299F" w:rsidP="008C38EC">
            <w:pPr>
              <w:ind w:left="1134" w:hanging="958"/>
              <w:jc w:val="right"/>
              <w:rPr>
                <w:rFonts w:ascii="Arial" w:hAnsi="Arial" w:cs="Arial"/>
                <w:b/>
              </w:rPr>
            </w:pPr>
            <w:r w:rsidRPr="006220CA">
              <w:rPr>
                <w:rFonts w:ascii="Arial" w:hAnsi="Arial" w:cs="Arial"/>
                <w:b/>
              </w:rPr>
              <w:t>2</w:t>
            </w:r>
            <w:r w:rsidR="00F82D8A" w:rsidRPr="006220CA">
              <w:rPr>
                <w:rFonts w:ascii="Arial" w:hAnsi="Arial" w:cs="Arial"/>
                <w:b/>
              </w:rPr>
              <w:t>00 000,00 zł</w:t>
            </w:r>
          </w:p>
          <w:p w14:paraId="2C04F8A5" w14:textId="77777777" w:rsidR="00F82D8A" w:rsidRPr="006220CA" w:rsidRDefault="00F82D8A" w:rsidP="008C38EC">
            <w:pPr>
              <w:tabs>
                <w:tab w:val="left" w:pos="2268"/>
              </w:tabs>
              <w:jc w:val="right"/>
              <w:rPr>
                <w:rFonts w:ascii="Arial" w:hAnsi="Arial" w:cs="Arial"/>
              </w:rPr>
            </w:pPr>
          </w:p>
        </w:tc>
      </w:tr>
      <w:tr w:rsidR="00F82D8A" w:rsidRPr="006220CA" w14:paraId="0D238D29" w14:textId="77777777" w:rsidTr="008C38EC">
        <w:trPr>
          <w:trHeight w:val="2542"/>
        </w:trPr>
        <w:tc>
          <w:tcPr>
            <w:tcW w:w="567" w:type="dxa"/>
            <w:vAlign w:val="center"/>
          </w:tcPr>
          <w:p w14:paraId="4AB3D698" w14:textId="77777777" w:rsidR="00F82D8A" w:rsidRPr="006220CA" w:rsidRDefault="00F82D8A" w:rsidP="008C38EC">
            <w:pPr>
              <w:tabs>
                <w:tab w:val="left" w:pos="2268"/>
              </w:tabs>
              <w:jc w:val="center"/>
              <w:rPr>
                <w:rFonts w:ascii="Arial" w:hAnsi="Arial" w:cs="Arial"/>
              </w:rPr>
            </w:pPr>
            <w:r w:rsidRPr="006220CA">
              <w:rPr>
                <w:rFonts w:ascii="Arial" w:hAnsi="Arial" w:cs="Arial"/>
              </w:rPr>
              <w:t>2.</w:t>
            </w:r>
          </w:p>
        </w:tc>
        <w:tc>
          <w:tcPr>
            <w:tcW w:w="6662" w:type="dxa"/>
          </w:tcPr>
          <w:p w14:paraId="703C4F2C" w14:textId="77777777" w:rsidR="00F82D8A" w:rsidRPr="006220CA" w:rsidRDefault="00F82D8A" w:rsidP="008C38EC">
            <w:pPr>
              <w:jc w:val="both"/>
              <w:rPr>
                <w:rFonts w:ascii="Arial" w:hAnsi="Arial" w:cs="Arial"/>
              </w:rPr>
            </w:pPr>
            <w:r w:rsidRPr="006220CA">
              <w:rPr>
                <w:rFonts w:ascii="Arial" w:hAnsi="Arial" w:cs="Arial"/>
                <w:b/>
              </w:rPr>
              <w:t>rozszerzenie</w:t>
            </w:r>
            <w:r w:rsidRPr="006220CA">
              <w:rPr>
                <w:rFonts w:ascii="Arial" w:hAnsi="Arial" w:cs="Arial"/>
              </w:rPr>
              <w:t xml:space="preserve"> odpowiedzialności o szkody w mieniu, na osobie oraz czyste straty finansowe powstałe w związku z wykonywaniem zadań publicznych zgodnie z art. 417 i 417¹ KC, w tym:</w:t>
            </w:r>
          </w:p>
          <w:p w14:paraId="54B62F8A" w14:textId="77777777" w:rsidR="00F82D8A" w:rsidRPr="006220CA" w:rsidRDefault="00F82D8A" w:rsidP="008C38EC">
            <w:pPr>
              <w:jc w:val="both"/>
              <w:rPr>
                <w:rFonts w:ascii="Arial" w:hAnsi="Arial" w:cs="Arial"/>
              </w:rPr>
            </w:pPr>
            <w:r w:rsidRPr="006220CA">
              <w:rPr>
                <w:rFonts w:ascii="Arial" w:hAnsi="Arial" w:cs="Arial"/>
              </w:rPr>
              <w:t>- za szkody powstałe w skutek działania lub zaniechania Ubezpieczonego przy wykonywaniu władzy publicznej</w:t>
            </w:r>
          </w:p>
          <w:p w14:paraId="6C4A91FA" w14:textId="77777777" w:rsidR="00F82D8A" w:rsidRPr="006220CA" w:rsidRDefault="00F82D8A" w:rsidP="008C38EC">
            <w:pPr>
              <w:jc w:val="both"/>
              <w:rPr>
                <w:rFonts w:ascii="Arial" w:hAnsi="Arial" w:cs="Arial"/>
              </w:rPr>
            </w:pPr>
            <w:r w:rsidRPr="006220CA">
              <w:rPr>
                <w:rFonts w:ascii="Arial" w:hAnsi="Arial" w:cs="Arial"/>
              </w:rPr>
              <w:t>- za szkody wyrządzone przez wydanie aktu normatywnego niezgodnego z obowiązującym stanem prawnym.</w:t>
            </w:r>
          </w:p>
          <w:p w14:paraId="03CF23A7" w14:textId="77777777" w:rsidR="00F82D8A" w:rsidRPr="006220CA" w:rsidRDefault="00F82D8A" w:rsidP="008C38EC">
            <w:pPr>
              <w:jc w:val="both"/>
              <w:rPr>
                <w:rFonts w:ascii="Arial" w:hAnsi="Arial" w:cs="Arial"/>
              </w:rPr>
            </w:pPr>
            <w:r w:rsidRPr="006220CA">
              <w:rPr>
                <w:rFonts w:ascii="Arial" w:hAnsi="Arial" w:cs="Arial"/>
              </w:rPr>
              <w:t>- za szkody wyrządzone przez wydanie prawomocnego orzeczenia lub ostatecznej decyzji niezgodnych z prawem</w:t>
            </w:r>
          </w:p>
          <w:p w14:paraId="3C976CA6" w14:textId="77777777" w:rsidR="00F82D8A" w:rsidRPr="006220CA" w:rsidRDefault="00F82D8A" w:rsidP="008C38EC">
            <w:pPr>
              <w:jc w:val="both"/>
              <w:rPr>
                <w:rFonts w:ascii="Arial" w:hAnsi="Arial" w:cs="Arial"/>
              </w:rPr>
            </w:pPr>
            <w:r w:rsidRPr="006220CA">
              <w:rPr>
                <w:rFonts w:ascii="Arial" w:hAnsi="Arial" w:cs="Arial"/>
              </w:rPr>
              <w:t>- za szkody wyrządzone przez niewydanie prawomocnego orzeczenia, decyzji lub aktu normatywnego, gdy obowiązek ich wydania przewiduje przepis prawa.</w:t>
            </w:r>
          </w:p>
          <w:p w14:paraId="182FF1E0" w14:textId="77777777" w:rsidR="00F82D8A" w:rsidRPr="006220CA" w:rsidRDefault="00F82D8A" w:rsidP="008C38EC">
            <w:pPr>
              <w:tabs>
                <w:tab w:val="left" w:pos="2268"/>
              </w:tabs>
              <w:jc w:val="both"/>
              <w:rPr>
                <w:rFonts w:ascii="Arial" w:hAnsi="Arial" w:cs="Arial"/>
              </w:rPr>
            </w:pPr>
          </w:p>
        </w:tc>
        <w:tc>
          <w:tcPr>
            <w:tcW w:w="2686" w:type="dxa"/>
            <w:vAlign w:val="center"/>
          </w:tcPr>
          <w:p w14:paraId="025EE27D" w14:textId="77777777" w:rsidR="00F82D8A" w:rsidRPr="006220CA" w:rsidRDefault="00435E40" w:rsidP="008C38EC">
            <w:pPr>
              <w:tabs>
                <w:tab w:val="left" w:pos="2268"/>
              </w:tabs>
              <w:jc w:val="right"/>
              <w:rPr>
                <w:rFonts w:ascii="Arial" w:hAnsi="Arial" w:cs="Arial"/>
              </w:rPr>
            </w:pPr>
            <w:r w:rsidRPr="006220CA">
              <w:rPr>
                <w:rFonts w:ascii="Arial" w:hAnsi="Arial" w:cs="Arial"/>
                <w:b/>
              </w:rPr>
              <w:t>2</w:t>
            </w:r>
            <w:r w:rsidR="00F82D8A" w:rsidRPr="006220CA">
              <w:rPr>
                <w:rFonts w:ascii="Arial" w:hAnsi="Arial" w:cs="Arial"/>
                <w:b/>
              </w:rPr>
              <w:t>00 000,00 zł</w:t>
            </w:r>
          </w:p>
        </w:tc>
      </w:tr>
      <w:tr w:rsidR="00F82D8A" w:rsidRPr="006220CA" w14:paraId="1DBAC5CA" w14:textId="77777777" w:rsidTr="008C38EC">
        <w:trPr>
          <w:trHeight w:val="1550"/>
        </w:trPr>
        <w:tc>
          <w:tcPr>
            <w:tcW w:w="567" w:type="dxa"/>
            <w:vAlign w:val="center"/>
          </w:tcPr>
          <w:p w14:paraId="27EB16C5" w14:textId="77777777" w:rsidR="00F82D8A" w:rsidRPr="006220CA" w:rsidRDefault="00F82D8A" w:rsidP="008C38EC">
            <w:pPr>
              <w:tabs>
                <w:tab w:val="left" w:pos="2268"/>
              </w:tabs>
              <w:jc w:val="center"/>
              <w:rPr>
                <w:rFonts w:ascii="Arial" w:hAnsi="Arial" w:cs="Arial"/>
              </w:rPr>
            </w:pPr>
            <w:r w:rsidRPr="006220CA">
              <w:rPr>
                <w:rFonts w:ascii="Arial" w:hAnsi="Arial" w:cs="Arial"/>
              </w:rPr>
              <w:t>3.</w:t>
            </w:r>
          </w:p>
        </w:tc>
        <w:tc>
          <w:tcPr>
            <w:tcW w:w="6662" w:type="dxa"/>
          </w:tcPr>
          <w:p w14:paraId="00D548DF" w14:textId="77777777" w:rsidR="00F82D8A" w:rsidRPr="006220CA" w:rsidRDefault="00F82D8A" w:rsidP="00E10292">
            <w:pPr>
              <w:tabs>
                <w:tab w:val="left" w:pos="1134"/>
              </w:tabs>
              <w:jc w:val="both"/>
              <w:rPr>
                <w:rFonts w:ascii="Arial" w:hAnsi="Arial" w:cs="Arial"/>
              </w:rPr>
            </w:pPr>
            <w:r w:rsidRPr="006220CA">
              <w:rPr>
                <w:rFonts w:ascii="Arial" w:hAnsi="Arial" w:cs="Arial"/>
                <w:b/>
              </w:rPr>
              <w:t>rozszerzenie</w:t>
            </w:r>
            <w:r w:rsidRPr="006220CA">
              <w:rPr>
                <w:rFonts w:ascii="Arial" w:hAnsi="Arial" w:cs="Arial"/>
              </w:rPr>
              <w:t xml:space="preserve"> odpowiedzialności o szkody wyrządzone uczniom / wychowankom w związku z prowadzeniem działalności opiekuńczej, edukacyjnej, kulturalnej, wychowawczej i rekreacyjnej w placówkach opiekuńczych, oświatowych, wychowawczych i rekreacyjnych, na terenie kraju i zagranicą (np. międzyszkolna/międzynarodowa wymiana młodzieży);</w:t>
            </w:r>
          </w:p>
        </w:tc>
        <w:tc>
          <w:tcPr>
            <w:tcW w:w="2686" w:type="dxa"/>
            <w:vAlign w:val="center"/>
          </w:tcPr>
          <w:p w14:paraId="115937EB" w14:textId="11E2D3A3" w:rsidR="00F82D8A" w:rsidRPr="006220CA" w:rsidRDefault="000111B8" w:rsidP="008C38EC">
            <w:pPr>
              <w:ind w:left="851" w:hanging="392"/>
              <w:jc w:val="right"/>
              <w:rPr>
                <w:rFonts w:ascii="Arial" w:hAnsi="Arial" w:cs="Arial"/>
                <w:b/>
              </w:rPr>
            </w:pPr>
            <w:r w:rsidRPr="006220CA">
              <w:rPr>
                <w:rFonts w:ascii="Arial" w:hAnsi="Arial" w:cs="Arial"/>
                <w:b/>
              </w:rPr>
              <w:t>2</w:t>
            </w:r>
            <w:r w:rsidR="00F82D8A" w:rsidRPr="006220CA">
              <w:rPr>
                <w:rFonts w:ascii="Arial" w:hAnsi="Arial" w:cs="Arial"/>
                <w:b/>
              </w:rPr>
              <w:t>00 000,00 zł</w:t>
            </w:r>
          </w:p>
          <w:p w14:paraId="26C2E43D" w14:textId="77777777" w:rsidR="00F82D8A" w:rsidRPr="006220CA" w:rsidRDefault="00F82D8A" w:rsidP="008C38EC">
            <w:pPr>
              <w:tabs>
                <w:tab w:val="left" w:pos="2268"/>
              </w:tabs>
              <w:jc w:val="right"/>
              <w:rPr>
                <w:rFonts w:ascii="Arial" w:hAnsi="Arial" w:cs="Arial"/>
              </w:rPr>
            </w:pPr>
          </w:p>
        </w:tc>
      </w:tr>
      <w:tr w:rsidR="00F82D8A" w:rsidRPr="006220CA" w14:paraId="17EE9F8E" w14:textId="77777777" w:rsidTr="008C38EC">
        <w:tc>
          <w:tcPr>
            <w:tcW w:w="567" w:type="dxa"/>
            <w:vAlign w:val="center"/>
          </w:tcPr>
          <w:p w14:paraId="214290C1" w14:textId="77777777" w:rsidR="00F82D8A" w:rsidRPr="006220CA" w:rsidRDefault="00F82D8A" w:rsidP="008C38EC">
            <w:pPr>
              <w:tabs>
                <w:tab w:val="left" w:pos="2268"/>
              </w:tabs>
              <w:jc w:val="center"/>
              <w:rPr>
                <w:rFonts w:ascii="Arial" w:hAnsi="Arial" w:cs="Arial"/>
              </w:rPr>
            </w:pPr>
            <w:r w:rsidRPr="006220CA">
              <w:rPr>
                <w:rFonts w:ascii="Arial" w:hAnsi="Arial" w:cs="Arial"/>
              </w:rPr>
              <w:t>4.</w:t>
            </w:r>
          </w:p>
        </w:tc>
        <w:tc>
          <w:tcPr>
            <w:tcW w:w="6662" w:type="dxa"/>
          </w:tcPr>
          <w:p w14:paraId="11B802B3" w14:textId="77777777" w:rsidR="00F82D8A" w:rsidRPr="006220CA" w:rsidRDefault="00F82D8A" w:rsidP="008C38EC">
            <w:pPr>
              <w:tabs>
                <w:tab w:val="left" w:pos="2268"/>
              </w:tabs>
              <w:jc w:val="both"/>
              <w:rPr>
                <w:rFonts w:ascii="Arial" w:hAnsi="Arial" w:cs="Arial"/>
                <w:b/>
              </w:rPr>
            </w:pPr>
            <w:r w:rsidRPr="006220CA">
              <w:rPr>
                <w:rFonts w:ascii="Arial" w:hAnsi="Arial" w:cs="Arial"/>
                <w:b/>
              </w:rPr>
              <w:t xml:space="preserve">rozszerzenie </w:t>
            </w:r>
            <w:r w:rsidRPr="006220CA">
              <w:rPr>
                <w:rFonts w:ascii="Arial" w:hAnsi="Arial" w:cs="Arial"/>
              </w:rPr>
              <w:t>odpowiedzialności</w:t>
            </w:r>
            <w:r w:rsidRPr="006220CA">
              <w:rPr>
                <w:rFonts w:ascii="Arial" w:hAnsi="Arial" w:cs="Arial"/>
                <w:b/>
              </w:rPr>
              <w:t xml:space="preserve"> </w:t>
            </w:r>
            <w:r w:rsidRPr="006220CA">
              <w:rPr>
                <w:rFonts w:ascii="Arial" w:hAnsi="Arial" w:cs="Arial"/>
              </w:rPr>
              <w:t>szkody wyrządzone przez podopiecznych w czasie sprawowania opieki (w tym również szkody powstałe w związku z użytkowaniem wózków inwalidzkich)</w:t>
            </w:r>
          </w:p>
        </w:tc>
        <w:tc>
          <w:tcPr>
            <w:tcW w:w="2686" w:type="dxa"/>
            <w:vAlign w:val="center"/>
          </w:tcPr>
          <w:p w14:paraId="5B4C448C" w14:textId="77777777" w:rsidR="00F82D8A" w:rsidRPr="006220CA" w:rsidRDefault="00F82D8A" w:rsidP="008C38EC">
            <w:pPr>
              <w:tabs>
                <w:tab w:val="left" w:pos="2268"/>
              </w:tabs>
              <w:ind w:left="1417" w:hanging="533"/>
              <w:jc w:val="right"/>
              <w:rPr>
                <w:rFonts w:ascii="Arial" w:hAnsi="Arial" w:cs="Arial"/>
                <w:b/>
              </w:rPr>
            </w:pPr>
            <w:r w:rsidRPr="006220CA">
              <w:rPr>
                <w:rFonts w:ascii="Arial" w:hAnsi="Arial" w:cs="Arial"/>
                <w:b/>
              </w:rPr>
              <w:t>100 000,00 zł</w:t>
            </w:r>
          </w:p>
        </w:tc>
      </w:tr>
      <w:tr w:rsidR="00F82D8A" w:rsidRPr="006220CA" w14:paraId="40928561" w14:textId="77777777" w:rsidTr="008C38EC">
        <w:tc>
          <w:tcPr>
            <w:tcW w:w="567" w:type="dxa"/>
            <w:vAlign w:val="center"/>
          </w:tcPr>
          <w:p w14:paraId="386BC541" w14:textId="77777777" w:rsidR="00F82D8A" w:rsidRPr="006220CA" w:rsidRDefault="00DE557C" w:rsidP="008C38EC">
            <w:pPr>
              <w:tabs>
                <w:tab w:val="left" w:pos="2268"/>
              </w:tabs>
              <w:jc w:val="center"/>
              <w:rPr>
                <w:rFonts w:ascii="Arial" w:hAnsi="Arial" w:cs="Arial"/>
              </w:rPr>
            </w:pPr>
            <w:r w:rsidRPr="006220CA">
              <w:rPr>
                <w:rFonts w:ascii="Arial" w:hAnsi="Arial" w:cs="Arial"/>
              </w:rPr>
              <w:t>5</w:t>
            </w:r>
            <w:r w:rsidR="00F82D8A" w:rsidRPr="006220CA">
              <w:rPr>
                <w:rFonts w:ascii="Arial" w:hAnsi="Arial" w:cs="Arial"/>
              </w:rPr>
              <w:t>.</w:t>
            </w:r>
          </w:p>
        </w:tc>
        <w:tc>
          <w:tcPr>
            <w:tcW w:w="6662" w:type="dxa"/>
          </w:tcPr>
          <w:p w14:paraId="197B3112" w14:textId="77777777" w:rsidR="00F82D8A" w:rsidRPr="006220CA" w:rsidRDefault="00F82D8A" w:rsidP="008C38EC">
            <w:pPr>
              <w:tabs>
                <w:tab w:val="left" w:pos="1134"/>
              </w:tabs>
              <w:jc w:val="both"/>
              <w:rPr>
                <w:rFonts w:ascii="Arial" w:hAnsi="Arial" w:cs="Arial"/>
                <w:b/>
              </w:rPr>
            </w:pPr>
            <w:r w:rsidRPr="006220CA">
              <w:rPr>
                <w:rFonts w:ascii="Arial" w:hAnsi="Arial" w:cs="Arial"/>
                <w:b/>
              </w:rPr>
              <w:t>rozszerzenie</w:t>
            </w:r>
            <w:r w:rsidRPr="006220CA">
              <w:rPr>
                <w:rFonts w:ascii="Arial" w:hAnsi="Arial" w:cs="Arial"/>
              </w:rPr>
              <w:t xml:space="preserve"> odpowiedzialności o szkody wyrządzone z tytułu wszelkich zdarzeń związanych z administrowaniem i utrzymaniem w nienależytym stanie obiektów sportowych, kulturalnych, rekreacyjnych, świetlic, miejskiego targowiska,  boisk sportowych, lodowisk w okresie zimowym, plaży, basenów, placów zabaw, toru </w:t>
            </w:r>
            <w:proofErr w:type="spellStart"/>
            <w:r w:rsidRPr="006220CA">
              <w:rPr>
                <w:rFonts w:ascii="Arial" w:hAnsi="Arial" w:cs="Arial"/>
              </w:rPr>
              <w:t>quadowego</w:t>
            </w:r>
            <w:proofErr w:type="spellEnd"/>
            <w:r w:rsidRPr="006220CA">
              <w:rPr>
                <w:rFonts w:ascii="Arial" w:hAnsi="Arial" w:cs="Arial"/>
              </w:rPr>
              <w:t xml:space="preserve">, </w:t>
            </w:r>
            <w:proofErr w:type="spellStart"/>
            <w:r w:rsidRPr="006220CA">
              <w:rPr>
                <w:rFonts w:ascii="Arial" w:hAnsi="Arial" w:cs="Arial"/>
              </w:rPr>
              <w:t>skate</w:t>
            </w:r>
            <w:proofErr w:type="spellEnd"/>
            <w:r w:rsidRPr="006220CA">
              <w:rPr>
                <w:rFonts w:ascii="Arial" w:hAnsi="Arial" w:cs="Arial"/>
              </w:rPr>
              <w:t xml:space="preserve"> parków,  parków, skwerów, fontanny, terenów zieleni miejskiej, cmentarzy, drzewostanu, mostów (w tym drewnianych), pomostów, kładek, szaletów publicznych oraz za szkody wyrządzone osobom  korzystającym z tych obiektów</w:t>
            </w:r>
          </w:p>
        </w:tc>
        <w:tc>
          <w:tcPr>
            <w:tcW w:w="2686" w:type="dxa"/>
            <w:vAlign w:val="center"/>
          </w:tcPr>
          <w:p w14:paraId="26164CF1" w14:textId="68879FDE" w:rsidR="00F82D8A" w:rsidRPr="006220CA" w:rsidRDefault="000111B8" w:rsidP="008C38EC">
            <w:pPr>
              <w:tabs>
                <w:tab w:val="left" w:pos="2268"/>
              </w:tabs>
              <w:jc w:val="right"/>
              <w:rPr>
                <w:rFonts w:ascii="Arial" w:hAnsi="Arial" w:cs="Arial"/>
              </w:rPr>
            </w:pPr>
            <w:r w:rsidRPr="006220CA">
              <w:rPr>
                <w:rFonts w:ascii="Arial" w:hAnsi="Arial" w:cs="Arial"/>
                <w:b/>
              </w:rPr>
              <w:t>2</w:t>
            </w:r>
            <w:r w:rsidR="00F82D8A" w:rsidRPr="006220CA">
              <w:rPr>
                <w:rFonts w:ascii="Arial" w:hAnsi="Arial" w:cs="Arial"/>
                <w:b/>
              </w:rPr>
              <w:t>00 000,00 zł</w:t>
            </w:r>
          </w:p>
        </w:tc>
      </w:tr>
      <w:tr w:rsidR="00F82D8A" w:rsidRPr="006220CA" w14:paraId="7890F913" w14:textId="77777777" w:rsidTr="008C38EC">
        <w:tc>
          <w:tcPr>
            <w:tcW w:w="567" w:type="dxa"/>
            <w:vAlign w:val="center"/>
          </w:tcPr>
          <w:p w14:paraId="5013AD2F" w14:textId="77777777" w:rsidR="00F82D8A" w:rsidRPr="006220CA" w:rsidRDefault="00DE557C" w:rsidP="008C38EC">
            <w:pPr>
              <w:tabs>
                <w:tab w:val="left" w:pos="2268"/>
              </w:tabs>
              <w:jc w:val="center"/>
              <w:rPr>
                <w:rFonts w:ascii="Arial" w:hAnsi="Arial" w:cs="Arial"/>
              </w:rPr>
            </w:pPr>
            <w:r w:rsidRPr="006220CA">
              <w:rPr>
                <w:rFonts w:ascii="Arial" w:hAnsi="Arial" w:cs="Arial"/>
              </w:rPr>
              <w:t>6</w:t>
            </w:r>
            <w:r w:rsidR="00F82D8A" w:rsidRPr="006220CA">
              <w:rPr>
                <w:rFonts w:ascii="Arial" w:hAnsi="Arial" w:cs="Arial"/>
              </w:rPr>
              <w:t>.</w:t>
            </w:r>
          </w:p>
        </w:tc>
        <w:tc>
          <w:tcPr>
            <w:tcW w:w="6662" w:type="dxa"/>
          </w:tcPr>
          <w:p w14:paraId="1DE7C0D6" w14:textId="77777777" w:rsidR="00F82D8A" w:rsidRPr="006220CA" w:rsidRDefault="00F82D8A" w:rsidP="008C38EC">
            <w:pPr>
              <w:tabs>
                <w:tab w:val="left" w:pos="1134"/>
              </w:tabs>
              <w:jc w:val="both"/>
              <w:rPr>
                <w:rFonts w:ascii="Arial" w:hAnsi="Arial" w:cs="Arial"/>
              </w:rPr>
            </w:pPr>
            <w:r w:rsidRPr="006220CA">
              <w:rPr>
                <w:rFonts w:ascii="Arial" w:hAnsi="Arial" w:cs="Arial"/>
                <w:b/>
              </w:rPr>
              <w:t xml:space="preserve">rozszerzenie </w:t>
            </w:r>
            <w:r w:rsidRPr="006220CA">
              <w:rPr>
                <w:rFonts w:ascii="Arial" w:hAnsi="Arial" w:cs="Arial"/>
              </w:rPr>
              <w:t xml:space="preserve">odpowiedzialności o szkody wyrządzone w związku z prowadzeniem stołówek lub żywieniem w ramach imprez okolicznościowych (zbiorowe żywienie), w tym szkody polegające na zarażeniu salmonellą, czerwonką lub inną chorobą przenoszoną drogą pokarmową, </w:t>
            </w:r>
          </w:p>
        </w:tc>
        <w:tc>
          <w:tcPr>
            <w:tcW w:w="2686" w:type="dxa"/>
            <w:vAlign w:val="center"/>
          </w:tcPr>
          <w:p w14:paraId="5EDDA6A2" w14:textId="77777777" w:rsidR="00F82D8A" w:rsidRPr="006220CA" w:rsidRDefault="00ED299F" w:rsidP="008C38EC">
            <w:pPr>
              <w:ind w:left="360" w:firstLine="666"/>
              <w:jc w:val="right"/>
              <w:rPr>
                <w:rFonts w:ascii="Arial" w:hAnsi="Arial" w:cs="Arial"/>
                <w:b/>
              </w:rPr>
            </w:pPr>
            <w:r w:rsidRPr="006220CA">
              <w:rPr>
                <w:rFonts w:ascii="Arial" w:hAnsi="Arial" w:cs="Arial"/>
                <w:b/>
              </w:rPr>
              <w:t>20</w:t>
            </w:r>
            <w:r w:rsidR="00F82D8A" w:rsidRPr="006220CA">
              <w:rPr>
                <w:rFonts w:ascii="Arial" w:hAnsi="Arial" w:cs="Arial"/>
                <w:b/>
              </w:rPr>
              <w:t>0 000,00</w:t>
            </w:r>
            <w:r w:rsidR="00F82D8A" w:rsidRPr="006220CA">
              <w:rPr>
                <w:rFonts w:ascii="Arial" w:hAnsi="Arial" w:cs="Arial"/>
              </w:rPr>
              <w:t xml:space="preserve"> </w:t>
            </w:r>
            <w:r w:rsidR="00F82D8A" w:rsidRPr="006220CA">
              <w:rPr>
                <w:rFonts w:ascii="Arial" w:hAnsi="Arial" w:cs="Arial"/>
                <w:b/>
              </w:rPr>
              <w:t>zł</w:t>
            </w:r>
          </w:p>
          <w:p w14:paraId="784E8D55" w14:textId="77777777" w:rsidR="00F82D8A" w:rsidRPr="006220CA" w:rsidRDefault="00F82D8A" w:rsidP="008C38EC">
            <w:pPr>
              <w:tabs>
                <w:tab w:val="left" w:pos="2268"/>
              </w:tabs>
              <w:jc w:val="right"/>
              <w:rPr>
                <w:rFonts w:ascii="Arial" w:hAnsi="Arial" w:cs="Arial"/>
                <w:b/>
              </w:rPr>
            </w:pPr>
          </w:p>
        </w:tc>
      </w:tr>
      <w:tr w:rsidR="00F82D8A" w:rsidRPr="006220CA" w14:paraId="2186E992" w14:textId="77777777" w:rsidTr="008C38EC">
        <w:tc>
          <w:tcPr>
            <w:tcW w:w="567" w:type="dxa"/>
            <w:vAlign w:val="center"/>
          </w:tcPr>
          <w:p w14:paraId="6CB05033" w14:textId="77777777" w:rsidR="00F82D8A" w:rsidRPr="006220CA" w:rsidRDefault="00DE557C" w:rsidP="008C38EC">
            <w:pPr>
              <w:tabs>
                <w:tab w:val="left" w:pos="2268"/>
              </w:tabs>
              <w:jc w:val="center"/>
              <w:rPr>
                <w:rFonts w:ascii="Arial" w:hAnsi="Arial" w:cs="Arial"/>
              </w:rPr>
            </w:pPr>
            <w:r w:rsidRPr="006220CA">
              <w:rPr>
                <w:rFonts w:ascii="Arial" w:hAnsi="Arial" w:cs="Arial"/>
              </w:rPr>
              <w:t>7</w:t>
            </w:r>
            <w:r w:rsidR="00F82D8A" w:rsidRPr="006220CA">
              <w:rPr>
                <w:rFonts w:ascii="Arial" w:hAnsi="Arial" w:cs="Arial"/>
              </w:rPr>
              <w:t>.</w:t>
            </w:r>
          </w:p>
        </w:tc>
        <w:tc>
          <w:tcPr>
            <w:tcW w:w="6662" w:type="dxa"/>
          </w:tcPr>
          <w:p w14:paraId="4301AFEF" w14:textId="77777777" w:rsidR="00F82D8A" w:rsidRPr="006220CA" w:rsidRDefault="00F82D8A" w:rsidP="002B3C3A">
            <w:pPr>
              <w:tabs>
                <w:tab w:val="left" w:pos="2268"/>
              </w:tabs>
              <w:jc w:val="both"/>
              <w:rPr>
                <w:rFonts w:ascii="Arial" w:hAnsi="Arial" w:cs="Arial"/>
              </w:rPr>
            </w:pPr>
            <w:r w:rsidRPr="006220CA">
              <w:rPr>
                <w:rFonts w:ascii="Arial" w:hAnsi="Arial" w:cs="Arial"/>
                <w:b/>
              </w:rPr>
              <w:t>rozszerzenie</w:t>
            </w:r>
            <w:r w:rsidRPr="006220CA">
              <w:rPr>
                <w:rFonts w:ascii="Arial" w:hAnsi="Arial" w:cs="Arial"/>
              </w:rPr>
              <w:t xml:space="preserve"> odpowiedzialności o odpowiedzialność cywilną z tytułu organizacji imprez (np. kulturalnych, sportowych, rekreacyjnych, niezależnie od miejsca imprezy tj. przestrzeń otwarta lub zamknięta, rodzaju imprezy, liczby uczestników itp.) w zakresie nie objętym obowiązkowym ubezpieczeniem, z włączeniem szkód powstałych podczas pokazów sztucznych ogni</w:t>
            </w:r>
            <w:r w:rsidR="002B3C3A" w:rsidRPr="006220CA">
              <w:rPr>
                <w:rFonts w:ascii="Arial" w:hAnsi="Arial" w:cs="Arial"/>
              </w:rPr>
              <w:t xml:space="preserve"> oraz z tytułu szkód</w:t>
            </w:r>
            <w:r w:rsidRPr="006220CA">
              <w:rPr>
                <w:rFonts w:ascii="Arial" w:hAnsi="Arial" w:cs="Arial"/>
              </w:rPr>
              <w:t xml:space="preserve"> spowodowanych przez osoby należące do służb ochrony i kontroli, wyrządzone wykonawcom biorącym udział w imprezie, spowodowane przez wykonawców biorących udział w imprezie, wyrządzone zawodnikom i sę</w:t>
            </w:r>
            <w:r w:rsidR="002B3C3A" w:rsidRPr="006220CA">
              <w:rPr>
                <w:rFonts w:ascii="Arial" w:hAnsi="Arial" w:cs="Arial"/>
              </w:rPr>
              <w:t>dziom uczestniczącym w imprezie</w:t>
            </w:r>
            <w:r w:rsidRPr="006220CA">
              <w:rPr>
                <w:rFonts w:ascii="Arial" w:hAnsi="Arial" w:cs="Arial"/>
              </w:rPr>
              <w:t>,</w:t>
            </w:r>
          </w:p>
        </w:tc>
        <w:tc>
          <w:tcPr>
            <w:tcW w:w="2686" w:type="dxa"/>
            <w:vAlign w:val="center"/>
          </w:tcPr>
          <w:p w14:paraId="32C743F5" w14:textId="77777777" w:rsidR="00F82D8A" w:rsidRPr="006220CA" w:rsidRDefault="00ED299F" w:rsidP="008C38EC">
            <w:pPr>
              <w:tabs>
                <w:tab w:val="left" w:pos="2268"/>
              </w:tabs>
              <w:jc w:val="right"/>
              <w:rPr>
                <w:rFonts w:ascii="Arial" w:hAnsi="Arial" w:cs="Arial"/>
                <w:b/>
              </w:rPr>
            </w:pPr>
            <w:r w:rsidRPr="006220CA">
              <w:rPr>
                <w:rFonts w:ascii="Arial" w:hAnsi="Arial" w:cs="Arial"/>
                <w:b/>
              </w:rPr>
              <w:t>20</w:t>
            </w:r>
            <w:r w:rsidR="00F82D8A" w:rsidRPr="006220CA">
              <w:rPr>
                <w:rFonts w:ascii="Arial" w:hAnsi="Arial" w:cs="Arial"/>
                <w:b/>
              </w:rPr>
              <w:t>0 000,00</w:t>
            </w:r>
            <w:r w:rsidR="00F82D8A" w:rsidRPr="006220CA">
              <w:rPr>
                <w:rFonts w:ascii="Arial" w:hAnsi="Arial" w:cs="Arial"/>
              </w:rPr>
              <w:t xml:space="preserve"> </w:t>
            </w:r>
            <w:r w:rsidR="00F82D8A" w:rsidRPr="006220CA">
              <w:rPr>
                <w:rFonts w:ascii="Arial" w:hAnsi="Arial" w:cs="Arial"/>
                <w:b/>
              </w:rPr>
              <w:t>zł</w:t>
            </w:r>
          </w:p>
        </w:tc>
      </w:tr>
      <w:tr w:rsidR="00F82D8A" w:rsidRPr="006220CA" w14:paraId="67833AD2" w14:textId="77777777" w:rsidTr="008C38EC">
        <w:tc>
          <w:tcPr>
            <w:tcW w:w="567" w:type="dxa"/>
            <w:vAlign w:val="center"/>
          </w:tcPr>
          <w:p w14:paraId="4FBB382A" w14:textId="77777777" w:rsidR="00F82D8A" w:rsidRPr="006220CA" w:rsidRDefault="00DE557C" w:rsidP="008C38EC">
            <w:pPr>
              <w:tabs>
                <w:tab w:val="left" w:pos="2268"/>
              </w:tabs>
              <w:jc w:val="center"/>
              <w:rPr>
                <w:rFonts w:ascii="Arial" w:hAnsi="Arial" w:cs="Arial"/>
              </w:rPr>
            </w:pPr>
            <w:r w:rsidRPr="006220CA">
              <w:rPr>
                <w:rFonts w:ascii="Arial" w:hAnsi="Arial" w:cs="Arial"/>
              </w:rPr>
              <w:t>8</w:t>
            </w:r>
            <w:r w:rsidR="00F82D8A" w:rsidRPr="006220CA">
              <w:rPr>
                <w:rFonts w:ascii="Arial" w:hAnsi="Arial" w:cs="Arial"/>
              </w:rPr>
              <w:t>.</w:t>
            </w:r>
          </w:p>
        </w:tc>
        <w:tc>
          <w:tcPr>
            <w:tcW w:w="6662" w:type="dxa"/>
          </w:tcPr>
          <w:p w14:paraId="5C6690F4" w14:textId="77777777" w:rsidR="00F82D8A" w:rsidRPr="006220CA" w:rsidRDefault="00F82D8A" w:rsidP="008C38EC">
            <w:pPr>
              <w:tabs>
                <w:tab w:val="left" w:pos="1134"/>
              </w:tabs>
              <w:jc w:val="both"/>
              <w:rPr>
                <w:rFonts w:ascii="Arial" w:hAnsi="Arial" w:cs="Arial"/>
                <w:b/>
              </w:rPr>
            </w:pPr>
            <w:r w:rsidRPr="006220CA">
              <w:rPr>
                <w:rFonts w:ascii="Arial" w:hAnsi="Arial" w:cs="Arial"/>
                <w:b/>
              </w:rPr>
              <w:t xml:space="preserve">rozszerzenie </w:t>
            </w:r>
            <w:r w:rsidRPr="006220CA">
              <w:rPr>
                <w:rFonts w:ascii="Arial" w:hAnsi="Arial" w:cs="Arial"/>
              </w:rPr>
              <w:t>odpowiedzialność za szkody wyrządzone przez drużyny OSP w związku z wykonywaniem zadań statutowych (akcje ratownicze, gaśnicze, ćwiczenia, pokazy itp.)</w:t>
            </w:r>
          </w:p>
        </w:tc>
        <w:tc>
          <w:tcPr>
            <w:tcW w:w="2686" w:type="dxa"/>
            <w:vAlign w:val="center"/>
          </w:tcPr>
          <w:p w14:paraId="65D3B77B" w14:textId="298EEEED" w:rsidR="00F82D8A" w:rsidRPr="006220CA" w:rsidRDefault="000111B8" w:rsidP="008C38EC">
            <w:pPr>
              <w:tabs>
                <w:tab w:val="left" w:pos="2268"/>
              </w:tabs>
              <w:jc w:val="right"/>
              <w:rPr>
                <w:rFonts w:ascii="Arial" w:hAnsi="Arial" w:cs="Arial"/>
                <w:b/>
              </w:rPr>
            </w:pPr>
            <w:r w:rsidRPr="006220CA">
              <w:rPr>
                <w:rFonts w:ascii="Arial" w:hAnsi="Arial" w:cs="Arial"/>
                <w:b/>
              </w:rPr>
              <w:t>2</w:t>
            </w:r>
            <w:r w:rsidR="00F82D8A" w:rsidRPr="006220CA">
              <w:rPr>
                <w:rFonts w:ascii="Arial" w:hAnsi="Arial" w:cs="Arial"/>
                <w:b/>
              </w:rPr>
              <w:t>00 000,00 zł</w:t>
            </w:r>
          </w:p>
          <w:p w14:paraId="0632D788" w14:textId="77777777" w:rsidR="00F82D8A" w:rsidRPr="006220CA" w:rsidRDefault="00F82D8A" w:rsidP="008C38EC">
            <w:pPr>
              <w:tabs>
                <w:tab w:val="left" w:pos="2268"/>
              </w:tabs>
              <w:jc w:val="right"/>
              <w:rPr>
                <w:rFonts w:ascii="Arial" w:hAnsi="Arial" w:cs="Arial"/>
                <w:b/>
              </w:rPr>
            </w:pPr>
          </w:p>
        </w:tc>
      </w:tr>
      <w:tr w:rsidR="00F82D8A" w:rsidRPr="006220CA" w14:paraId="40ED2950" w14:textId="77777777" w:rsidTr="008C38EC">
        <w:tc>
          <w:tcPr>
            <w:tcW w:w="567" w:type="dxa"/>
            <w:vAlign w:val="center"/>
          </w:tcPr>
          <w:p w14:paraId="30746FE5" w14:textId="77777777" w:rsidR="00F82D8A" w:rsidRPr="006220CA" w:rsidRDefault="00DE557C" w:rsidP="008C38EC">
            <w:pPr>
              <w:jc w:val="center"/>
              <w:rPr>
                <w:rFonts w:ascii="Arial" w:hAnsi="Arial" w:cs="Arial"/>
              </w:rPr>
            </w:pPr>
            <w:r w:rsidRPr="006220CA">
              <w:rPr>
                <w:rFonts w:ascii="Arial" w:hAnsi="Arial" w:cs="Arial"/>
              </w:rPr>
              <w:t>9</w:t>
            </w:r>
            <w:r w:rsidR="00F82D8A" w:rsidRPr="006220CA">
              <w:rPr>
                <w:rFonts w:ascii="Arial" w:hAnsi="Arial" w:cs="Arial"/>
              </w:rPr>
              <w:t>.</w:t>
            </w:r>
          </w:p>
        </w:tc>
        <w:tc>
          <w:tcPr>
            <w:tcW w:w="6662" w:type="dxa"/>
          </w:tcPr>
          <w:p w14:paraId="7DF5635A" w14:textId="77777777" w:rsidR="00F82D8A" w:rsidRPr="006220CA" w:rsidRDefault="00F82D8A" w:rsidP="00D2441B">
            <w:pPr>
              <w:tabs>
                <w:tab w:val="left" w:pos="2268"/>
              </w:tabs>
              <w:jc w:val="both"/>
              <w:rPr>
                <w:rFonts w:ascii="Arial" w:hAnsi="Arial" w:cs="Arial"/>
              </w:rPr>
            </w:pPr>
            <w:r w:rsidRPr="006220CA">
              <w:rPr>
                <w:rFonts w:ascii="Arial" w:hAnsi="Arial" w:cs="Arial"/>
                <w:b/>
              </w:rPr>
              <w:t>rozszerzenie</w:t>
            </w:r>
            <w:r w:rsidRPr="006220CA">
              <w:rPr>
                <w:rFonts w:ascii="Arial" w:hAnsi="Arial" w:cs="Arial"/>
              </w:rPr>
              <w:t xml:space="preserve"> odpowiedzialności o odpowiedzialność cywilną pracodawcy za następstwa wypadków przy pracy, (niezależnie od formy zatrudnienia, w tym praktykantom, stażystom, wolontariuszom</w:t>
            </w:r>
            <w:r w:rsidR="00A945B5" w:rsidRPr="006220CA">
              <w:rPr>
                <w:rFonts w:ascii="Arial" w:hAnsi="Arial" w:cs="Arial"/>
              </w:rPr>
              <w:t xml:space="preserve"> (w tym mieszkańcom gminy/osobom wykonującym społecznie prace na rzecz Gminy</w:t>
            </w:r>
            <w:r w:rsidR="00E52779" w:rsidRPr="006220CA">
              <w:rPr>
                <w:rFonts w:ascii="Arial" w:hAnsi="Arial" w:cs="Arial"/>
              </w:rPr>
              <w:t xml:space="preserve">, także w sytuacji gdy nie </w:t>
            </w:r>
            <w:r w:rsidR="00D2441B" w:rsidRPr="006220CA">
              <w:rPr>
                <w:rFonts w:ascii="Arial" w:hAnsi="Arial" w:cs="Arial"/>
              </w:rPr>
              <w:t>są związani formalną umową z</w:t>
            </w:r>
            <w:r w:rsidR="00E52779" w:rsidRPr="006220CA">
              <w:rPr>
                <w:rFonts w:ascii="Arial" w:hAnsi="Arial" w:cs="Arial"/>
              </w:rPr>
              <w:t xml:space="preserve"> Gminą</w:t>
            </w:r>
            <w:r w:rsidR="00A945B5" w:rsidRPr="006220CA">
              <w:rPr>
                <w:rFonts w:ascii="Arial" w:hAnsi="Arial" w:cs="Arial"/>
              </w:rPr>
              <w:t>)</w:t>
            </w:r>
            <w:r w:rsidRPr="006220CA">
              <w:rPr>
                <w:rFonts w:ascii="Arial" w:hAnsi="Arial" w:cs="Arial"/>
              </w:rPr>
              <w:t>,  osobom skierowanym do wykonywania prac społecznie użytecznych wyrokiem sądu oraz osobom skierowanym do prac interwencyjnych i robót publicznych z Urzędu Pracy, osobom wykonującym prace na rzecz Gminy także w sytuacji gdy nie wiąże ich umowa o zatrudnienie z Gminą np. w sytuacji odpracowywania zadłużenia),</w:t>
            </w:r>
          </w:p>
        </w:tc>
        <w:tc>
          <w:tcPr>
            <w:tcW w:w="2686" w:type="dxa"/>
            <w:vAlign w:val="center"/>
          </w:tcPr>
          <w:p w14:paraId="49F1789E" w14:textId="77777777" w:rsidR="00F82D8A" w:rsidRPr="006220CA" w:rsidRDefault="00ED299F" w:rsidP="008C38EC">
            <w:pPr>
              <w:tabs>
                <w:tab w:val="left" w:pos="2268"/>
              </w:tabs>
              <w:ind w:left="1134" w:hanging="108"/>
              <w:jc w:val="right"/>
              <w:rPr>
                <w:rFonts w:ascii="Arial" w:hAnsi="Arial" w:cs="Arial"/>
                <w:b/>
              </w:rPr>
            </w:pPr>
            <w:r w:rsidRPr="006220CA">
              <w:rPr>
                <w:rFonts w:ascii="Arial" w:hAnsi="Arial" w:cs="Arial"/>
                <w:b/>
              </w:rPr>
              <w:t>2</w:t>
            </w:r>
            <w:r w:rsidR="00F82D8A" w:rsidRPr="006220CA">
              <w:rPr>
                <w:rFonts w:ascii="Arial" w:hAnsi="Arial" w:cs="Arial"/>
                <w:b/>
              </w:rPr>
              <w:t>00 000,00 zł</w:t>
            </w:r>
          </w:p>
          <w:p w14:paraId="4FAD283A" w14:textId="77777777" w:rsidR="00F82D8A" w:rsidRPr="006220CA" w:rsidRDefault="00F82D8A" w:rsidP="008C38EC">
            <w:pPr>
              <w:tabs>
                <w:tab w:val="left" w:pos="2268"/>
              </w:tabs>
              <w:jc w:val="right"/>
              <w:rPr>
                <w:rFonts w:ascii="Arial" w:hAnsi="Arial" w:cs="Arial"/>
                <w:b/>
              </w:rPr>
            </w:pPr>
          </w:p>
        </w:tc>
      </w:tr>
      <w:tr w:rsidR="00F82D8A" w:rsidRPr="006220CA" w14:paraId="2587B7BD" w14:textId="77777777" w:rsidTr="008C38EC">
        <w:tc>
          <w:tcPr>
            <w:tcW w:w="567" w:type="dxa"/>
            <w:vAlign w:val="center"/>
          </w:tcPr>
          <w:p w14:paraId="6556BFA5"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0</w:t>
            </w:r>
            <w:r w:rsidRPr="006220CA">
              <w:rPr>
                <w:rFonts w:ascii="Arial" w:hAnsi="Arial" w:cs="Arial"/>
              </w:rPr>
              <w:t>.</w:t>
            </w:r>
          </w:p>
        </w:tc>
        <w:tc>
          <w:tcPr>
            <w:tcW w:w="6662" w:type="dxa"/>
          </w:tcPr>
          <w:p w14:paraId="4C031820" w14:textId="77777777" w:rsidR="00F82D8A" w:rsidRPr="006220CA" w:rsidRDefault="00F82D8A" w:rsidP="00D2441B">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o odpowiedzialność cywilną za szkody wyrządzone przez praktykantów, stażystów, wolontariuszy</w:t>
            </w:r>
            <w:r w:rsidR="00A945B5" w:rsidRPr="006220CA">
              <w:rPr>
                <w:rFonts w:ascii="Arial" w:hAnsi="Arial" w:cs="Arial"/>
              </w:rPr>
              <w:t xml:space="preserve"> (w tym mieszkańców gminy/osoby wykonujące społecznie prace na rzecz Gminy</w:t>
            </w:r>
            <w:r w:rsidR="00D2441B" w:rsidRPr="006220CA">
              <w:rPr>
                <w:rFonts w:ascii="Arial" w:hAnsi="Arial" w:cs="Arial"/>
              </w:rPr>
              <w:t>, także w sytuacji gdy nie są związani formalną umową z Gminą</w:t>
            </w:r>
            <w:r w:rsidR="00A945B5" w:rsidRPr="006220CA">
              <w:rPr>
                <w:rFonts w:ascii="Arial" w:hAnsi="Arial" w:cs="Arial"/>
              </w:rPr>
              <w:t>)</w:t>
            </w:r>
            <w:r w:rsidRPr="006220CA">
              <w:rPr>
                <w:rFonts w:ascii="Arial" w:hAnsi="Arial" w:cs="Arial"/>
              </w:rPr>
              <w:t>, osoby skierowane wyrokiem sądu do prac społecznie użytecznych lub osoby skierowane do prac interwencyjnych oraz robót publicznych przez Urząd Pracy oraz osoby wykonujące prace na rzecz Gminy, także w sytuacji gdy nie wiąże ich umowa o zatrudnienie z Gminą np. w sytuacji odpracowywania zadłużenia,</w:t>
            </w:r>
          </w:p>
        </w:tc>
        <w:tc>
          <w:tcPr>
            <w:tcW w:w="2686" w:type="dxa"/>
            <w:vAlign w:val="center"/>
          </w:tcPr>
          <w:p w14:paraId="2DC14EC8" w14:textId="77777777" w:rsidR="00F82D8A" w:rsidRPr="006220CA" w:rsidRDefault="00F82D8A" w:rsidP="008C38EC">
            <w:pPr>
              <w:ind w:firstLine="1026"/>
              <w:jc w:val="right"/>
              <w:rPr>
                <w:rFonts w:ascii="Arial" w:hAnsi="Arial" w:cs="Arial"/>
                <w:b/>
              </w:rPr>
            </w:pPr>
            <w:r w:rsidRPr="006220CA">
              <w:rPr>
                <w:rFonts w:ascii="Arial" w:hAnsi="Arial" w:cs="Arial"/>
                <w:b/>
              </w:rPr>
              <w:t xml:space="preserve">100 000,00 zł </w:t>
            </w:r>
          </w:p>
          <w:p w14:paraId="6BF8093F" w14:textId="77777777" w:rsidR="00F82D8A" w:rsidRPr="006220CA" w:rsidRDefault="00F82D8A" w:rsidP="008C38EC">
            <w:pPr>
              <w:tabs>
                <w:tab w:val="left" w:pos="2268"/>
              </w:tabs>
              <w:jc w:val="right"/>
              <w:rPr>
                <w:rFonts w:ascii="Arial" w:hAnsi="Arial" w:cs="Arial"/>
                <w:b/>
              </w:rPr>
            </w:pPr>
          </w:p>
        </w:tc>
      </w:tr>
      <w:tr w:rsidR="00F82D8A" w:rsidRPr="006220CA" w14:paraId="69E20ACB" w14:textId="77777777" w:rsidTr="008C38EC">
        <w:tc>
          <w:tcPr>
            <w:tcW w:w="567" w:type="dxa"/>
            <w:vAlign w:val="center"/>
          </w:tcPr>
          <w:p w14:paraId="62A09F41"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1</w:t>
            </w:r>
            <w:r w:rsidRPr="006220CA">
              <w:rPr>
                <w:rFonts w:ascii="Arial" w:hAnsi="Arial" w:cs="Arial"/>
              </w:rPr>
              <w:t>.</w:t>
            </w:r>
          </w:p>
        </w:tc>
        <w:tc>
          <w:tcPr>
            <w:tcW w:w="6662" w:type="dxa"/>
          </w:tcPr>
          <w:p w14:paraId="470A7966" w14:textId="77777777" w:rsidR="00F82D8A" w:rsidRPr="006220CA" w:rsidRDefault="00F82D8A" w:rsidP="008C38EC">
            <w:pPr>
              <w:tabs>
                <w:tab w:val="left" w:pos="1134"/>
              </w:tabs>
              <w:jc w:val="both"/>
              <w:rPr>
                <w:rFonts w:ascii="Arial" w:hAnsi="Arial" w:cs="Arial"/>
                <w:b/>
              </w:rPr>
            </w:pPr>
            <w:r w:rsidRPr="006220CA">
              <w:rPr>
                <w:rFonts w:ascii="Arial" w:hAnsi="Arial" w:cs="Arial"/>
                <w:b/>
              </w:rPr>
              <w:t xml:space="preserve">rozszerzenie </w:t>
            </w:r>
            <w:r w:rsidRPr="006220CA">
              <w:rPr>
                <w:rFonts w:ascii="Arial" w:hAnsi="Arial" w:cs="Arial"/>
              </w:rPr>
              <w:t>odpowiedzialność za szkody rzeczowe powstałe w następstwie awarii, działania, eksploatacji urządzeń wodociągowych, kanalizacyjnych i centralnego ogrzewania (w tym instalacjach i urządzeniach podziemnych)</w:t>
            </w:r>
          </w:p>
        </w:tc>
        <w:tc>
          <w:tcPr>
            <w:tcW w:w="2686" w:type="dxa"/>
            <w:vAlign w:val="center"/>
          </w:tcPr>
          <w:p w14:paraId="77E01066" w14:textId="77777777" w:rsidR="00F82D8A" w:rsidRPr="006220CA" w:rsidRDefault="00ED299F" w:rsidP="008C38EC">
            <w:pPr>
              <w:tabs>
                <w:tab w:val="left" w:pos="2268"/>
              </w:tabs>
              <w:jc w:val="right"/>
              <w:rPr>
                <w:rFonts w:ascii="Arial" w:hAnsi="Arial" w:cs="Arial"/>
                <w:b/>
              </w:rPr>
            </w:pPr>
            <w:r w:rsidRPr="006220CA">
              <w:rPr>
                <w:rFonts w:ascii="Arial" w:hAnsi="Arial" w:cs="Arial"/>
                <w:b/>
              </w:rPr>
              <w:t>10</w:t>
            </w:r>
            <w:r w:rsidR="00F82D8A" w:rsidRPr="006220CA">
              <w:rPr>
                <w:rFonts w:ascii="Arial" w:hAnsi="Arial" w:cs="Arial"/>
                <w:b/>
              </w:rPr>
              <w:t>0 000,00 zł</w:t>
            </w:r>
          </w:p>
        </w:tc>
      </w:tr>
      <w:tr w:rsidR="00F82D8A" w:rsidRPr="006220CA" w14:paraId="0AAABDC6" w14:textId="77777777" w:rsidTr="008C38EC">
        <w:tc>
          <w:tcPr>
            <w:tcW w:w="567" w:type="dxa"/>
            <w:vAlign w:val="center"/>
          </w:tcPr>
          <w:p w14:paraId="1FC503C3"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2</w:t>
            </w:r>
            <w:r w:rsidRPr="006220CA">
              <w:rPr>
                <w:rFonts w:ascii="Arial" w:hAnsi="Arial" w:cs="Arial"/>
              </w:rPr>
              <w:t>.</w:t>
            </w:r>
          </w:p>
        </w:tc>
        <w:tc>
          <w:tcPr>
            <w:tcW w:w="6662" w:type="dxa"/>
          </w:tcPr>
          <w:p w14:paraId="642E0689"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 xml:space="preserve">odpowiedzialności o odpowiedzialność za szkody wzajemne – wyrządzone pomiędzy podmiotami objętymi tą samą umową ubezpieczenia, </w:t>
            </w:r>
          </w:p>
        </w:tc>
        <w:tc>
          <w:tcPr>
            <w:tcW w:w="2686" w:type="dxa"/>
            <w:vAlign w:val="center"/>
          </w:tcPr>
          <w:p w14:paraId="54BDA689" w14:textId="5F38159F" w:rsidR="00F82D8A" w:rsidRPr="006220CA" w:rsidRDefault="000111B8" w:rsidP="008C38EC">
            <w:pPr>
              <w:tabs>
                <w:tab w:val="left" w:pos="2268"/>
              </w:tabs>
              <w:jc w:val="right"/>
              <w:rPr>
                <w:rFonts w:ascii="Arial" w:hAnsi="Arial" w:cs="Arial"/>
                <w:b/>
              </w:rPr>
            </w:pPr>
            <w:r w:rsidRPr="006220CA">
              <w:rPr>
                <w:rFonts w:ascii="Arial" w:hAnsi="Arial" w:cs="Arial"/>
                <w:b/>
              </w:rPr>
              <w:t>2</w:t>
            </w:r>
            <w:r w:rsidR="00435E40" w:rsidRPr="006220CA">
              <w:rPr>
                <w:rFonts w:ascii="Arial" w:hAnsi="Arial" w:cs="Arial"/>
                <w:b/>
              </w:rPr>
              <w:t>0</w:t>
            </w:r>
            <w:r w:rsidR="00F82D8A" w:rsidRPr="006220CA">
              <w:rPr>
                <w:rFonts w:ascii="Arial" w:hAnsi="Arial" w:cs="Arial"/>
                <w:b/>
              </w:rPr>
              <w:t>0 000,00 zł</w:t>
            </w:r>
          </w:p>
        </w:tc>
      </w:tr>
      <w:tr w:rsidR="00F82D8A" w:rsidRPr="006220CA" w14:paraId="01DE7DBF" w14:textId="77777777" w:rsidTr="008C38EC">
        <w:tc>
          <w:tcPr>
            <w:tcW w:w="567" w:type="dxa"/>
            <w:vAlign w:val="center"/>
          </w:tcPr>
          <w:p w14:paraId="533F0CE6"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3</w:t>
            </w:r>
            <w:r w:rsidRPr="006220CA">
              <w:rPr>
                <w:rFonts w:ascii="Arial" w:hAnsi="Arial" w:cs="Arial"/>
              </w:rPr>
              <w:t>.</w:t>
            </w:r>
          </w:p>
        </w:tc>
        <w:tc>
          <w:tcPr>
            <w:tcW w:w="6662" w:type="dxa"/>
          </w:tcPr>
          <w:p w14:paraId="34DEC7B2"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o odpowiedzialność cywilną za mienie chronione, przechowywane przez Ubezpieczającego,</w:t>
            </w:r>
          </w:p>
        </w:tc>
        <w:tc>
          <w:tcPr>
            <w:tcW w:w="2686" w:type="dxa"/>
            <w:vAlign w:val="center"/>
          </w:tcPr>
          <w:p w14:paraId="619FBFF8" w14:textId="77777777" w:rsidR="00F82D8A" w:rsidRPr="006220CA" w:rsidRDefault="00ED299F" w:rsidP="008C38EC">
            <w:pPr>
              <w:ind w:firstLine="1134"/>
              <w:jc w:val="right"/>
              <w:rPr>
                <w:rFonts w:ascii="Arial" w:hAnsi="Arial" w:cs="Arial"/>
                <w:b/>
              </w:rPr>
            </w:pPr>
            <w:r w:rsidRPr="006220CA">
              <w:rPr>
                <w:rFonts w:ascii="Arial" w:hAnsi="Arial" w:cs="Arial"/>
                <w:b/>
              </w:rPr>
              <w:t>5</w:t>
            </w:r>
            <w:r w:rsidR="00F82D8A" w:rsidRPr="006220CA">
              <w:rPr>
                <w:rFonts w:ascii="Arial" w:hAnsi="Arial" w:cs="Arial"/>
                <w:b/>
              </w:rPr>
              <w:t xml:space="preserve">0 000,00 zł </w:t>
            </w:r>
          </w:p>
          <w:p w14:paraId="489471CC" w14:textId="77777777" w:rsidR="00F82D8A" w:rsidRPr="006220CA" w:rsidRDefault="00F82D8A" w:rsidP="008C38EC">
            <w:pPr>
              <w:tabs>
                <w:tab w:val="left" w:pos="2268"/>
              </w:tabs>
              <w:jc w:val="right"/>
              <w:rPr>
                <w:rFonts w:ascii="Arial" w:hAnsi="Arial" w:cs="Arial"/>
                <w:b/>
              </w:rPr>
            </w:pPr>
          </w:p>
        </w:tc>
      </w:tr>
      <w:tr w:rsidR="00F82D8A" w:rsidRPr="006220CA" w14:paraId="35272200" w14:textId="77777777" w:rsidTr="008C38EC">
        <w:tc>
          <w:tcPr>
            <w:tcW w:w="567" w:type="dxa"/>
            <w:vAlign w:val="center"/>
          </w:tcPr>
          <w:p w14:paraId="4F8ACBAC"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4</w:t>
            </w:r>
            <w:r w:rsidRPr="006220CA">
              <w:rPr>
                <w:rFonts w:ascii="Arial" w:hAnsi="Arial" w:cs="Arial"/>
              </w:rPr>
              <w:t>.</w:t>
            </w:r>
          </w:p>
        </w:tc>
        <w:tc>
          <w:tcPr>
            <w:tcW w:w="6662" w:type="dxa"/>
          </w:tcPr>
          <w:p w14:paraId="1AB463AD"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za szkody wyrządzone przez bezpańskie zwierzęta, za które Ubezpieczony ponosi odpowiedzialność,</w:t>
            </w:r>
          </w:p>
        </w:tc>
        <w:tc>
          <w:tcPr>
            <w:tcW w:w="2686" w:type="dxa"/>
            <w:vAlign w:val="center"/>
          </w:tcPr>
          <w:p w14:paraId="15609454" w14:textId="77777777" w:rsidR="00F82D8A" w:rsidRPr="006220CA" w:rsidRDefault="00435E40" w:rsidP="00435E40">
            <w:pPr>
              <w:tabs>
                <w:tab w:val="left" w:pos="2268"/>
              </w:tabs>
              <w:jc w:val="right"/>
              <w:rPr>
                <w:rFonts w:ascii="Arial" w:hAnsi="Arial" w:cs="Arial"/>
                <w:b/>
              </w:rPr>
            </w:pPr>
            <w:r w:rsidRPr="006220CA">
              <w:rPr>
                <w:rFonts w:ascii="Arial" w:hAnsi="Arial" w:cs="Arial"/>
                <w:b/>
              </w:rPr>
              <w:t>5</w:t>
            </w:r>
            <w:r w:rsidR="00F82D8A" w:rsidRPr="006220CA">
              <w:rPr>
                <w:rFonts w:ascii="Arial" w:hAnsi="Arial" w:cs="Arial"/>
                <w:b/>
              </w:rPr>
              <w:t>0 000,00 zł</w:t>
            </w:r>
          </w:p>
        </w:tc>
      </w:tr>
      <w:tr w:rsidR="00F82D8A" w:rsidRPr="006220CA" w14:paraId="34588C96" w14:textId="77777777" w:rsidTr="008C38EC">
        <w:tc>
          <w:tcPr>
            <w:tcW w:w="567" w:type="dxa"/>
            <w:vAlign w:val="center"/>
          </w:tcPr>
          <w:p w14:paraId="3950186A"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5</w:t>
            </w:r>
            <w:r w:rsidRPr="006220CA">
              <w:rPr>
                <w:rFonts w:ascii="Arial" w:hAnsi="Arial" w:cs="Arial"/>
              </w:rPr>
              <w:t>.</w:t>
            </w:r>
          </w:p>
        </w:tc>
        <w:tc>
          <w:tcPr>
            <w:tcW w:w="6662" w:type="dxa"/>
          </w:tcPr>
          <w:p w14:paraId="50C5801C"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 xml:space="preserve">odpowiedzialności o odpowiedzialność cywilną za szkody wyrządzone w mieniu należącym do pracowników Ubezpieczającego / Ubezpieczonego, w tym szkody w pojazdach mechanicznych (z wyłączeniem kradzieży pojazdu), </w:t>
            </w:r>
          </w:p>
        </w:tc>
        <w:tc>
          <w:tcPr>
            <w:tcW w:w="2686" w:type="dxa"/>
            <w:vAlign w:val="center"/>
          </w:tcPr>
          <w:p w14:paraId="43D097B3" w14:textId="77777777" w:rsidR="00F82D8A" w:rsidRPr="006220CA" w:rsidRDefault="00F82D8A" w:rsidP="008C38EC">
            <w:pPr>
              <w:tabs>
                <w:tab w:val="left" w:pos="2268"/>
              </w:tabs>
              <w:jc w:val="right"/>
              <w:rPr>
                <w:rFonts w:ascii="Arial" w:hAnsi="Arial" w:cs="Arial"/>
                <w:b/>
              </w:rPr>
            </w:pPr>
            <w:r w:rsidRPr="006220CA">
              <w:rPr>
                <w:rFonts w:ascii="Arial" w:hAnsi="Arial" w:cs="Arial"/>
                <w:b/>
              </w:rPr>
              <w:t>50 000,00 zł</w:t>
            </w:r>
          </w:p>
        </w:tc>
      </w:tr>
      <w:tr w:rsidR="00F82D8A" w:rsidRPr="006220CA" w14:paraId="579A8D30" w14:textId="77777777" w:rsidTr="008C38EC">
        <w:tc>
          <w:tcPr>
            <w:tcW w:w="567" w:type="dxa"/>
            <w:vAlign w:val="center"/>
          </w:tcPr>
          <w:p w14:paraId="4416392C"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6</w:t>
            </w:r>
            <w:r w:rsidRPr="006220CA">
              <w:rPr>
                <w:rFonts w:ascii="Arial" w:hAnsi="Arial" w:cs="Arial"/>
              </w:rPr>
              <w:t>.</w:t>
            </w:r>
          </w:p>
        </w:tc>
        <w:tc>
          <w:tcPr>
            <w:tcW w:w="6662" w:type="dxa"/>
          </w:tcPr>
          <w:p w14:paraId="239C2F4B" w14:textId="77777777" w:rsidR="00F82D8A" w:rsidRPr="006220CA" w:rsidRDefault="00F82D8A" w:rsidP="008C38EC">
            <w:pPr>
              <w:tabs>
                <w:tab w:val="left" w:pos="1134"/>
              </w:tabs>
              <w:jc w:val="both"/>
              <w:rPr>
                <w:rFonts w:ascii="Arial" w:hAnsi="Arial" w:cs="Arial"/>
                <w:b/>
              </w:rPr>
            </w:pPr>
            <w:r w:rsidRPr="006220CA">
              <w:rPr>
                <w:rFonts w:ascii="Arial" w:hAnsi="Arial" w:cs="Arial"/>
                <w:b/>
              </w:rPr>
              <w:t>rozszerzenie</w:t>
            </w:r>
            <w:r w:rsidRPr="006220CA">
              <w:rPr>
                <w:rFonts w:ascii="Arial" w:hAnsi="Arial" w:cs="Arial"/>
              </w:rPr>
              <w:t xml:space="preserve"> odpowiedzialności cywilnej o odpowiedzialność kontraktową i deliktową za szkody związane z wynajmem </w:t>
            </w:r>
            <w:proofErr w:type="spellStart"/>
            <w:r w:rsidRPr="006220CA">
              <w:rPr>
                <w:rFonts w:ascii="Arial" w:hAnsi="Arial" w:cs="Arial"/>
              </w:rPr>
              <w:t>sal</w:t>
            </w:r>
            <w:proofErr w:type="spellEnd"/>
            <w:r w:rsidRPr="006220CA">
              <w:rPr>
                <w:rFonts w:ascii="Arial" w:hAnsi="Arial" w:cs="Arial"/>
              </w:rPr>
              <w:t xml:space="preserve"> gimnastycznych, klasowych lub innych pomieszczeń w celu organizacji zabaw (sylwestrowych, karnawałowych), </w:t>
            </w:r>
            <w:r w:rsidR="00DE557C" w:rsidRPr="006220CA">
              <w:rPr>
                <w:rFonts w:ascii="Arial" w:hAnsi="Arial" w:cs="Arial"/>
              </w:rPr>
              <w:t xml:space="preserve">wesel, </w:t>
            </w:r>
            <w:r w:rsidRPr="006220CA">
              <w:rPr>
                <w:rFonts w:ascii="Arial" w:hAnsi="Arial" w:cs="Arial"/>
              </w:rPr>
              <w:t>kiermaszów itp.</w:t>
            </w:r>
          </w:p>
        </w:tc>
        <w:tc>
          <w:tcPr>
            <w:tcW w:w="2686" w:type="dxa"/>
            <w:vAlign w:val="center"/>
          </w:tcPr>
          <w:p w14:paraId="39CF0FB6" w14:textId="40BF23D2" w:rsidR="00F82D8A" w:rsidRPr="006220CA" w:rsidRDefault="000111B8" w:rsidP="008C38EC">
            <w:pPr>
              <w:tabs>
                <w:tab w:val="left" w:pos="2268"/>
              </w:tabs>
              <w:jc w:val="right"/>
              <w:rPr>
                <w:rFonts w:ascii="Arial" w:hAnsi="Arial" w:cs="Arial"/>
                <w:b/>
              </w:rPr>
            </w:pPr>
            <w:r w:rsidRPr="006220CA">
              <w:rPr>
                <w:rFonts w:ascii="Arial" w:hAnsi="Arial" w:cs="Arial"/>
                <w:b/>
              </w:rPr>
              <w:t>2</w:t>
            </w:r>
            <w:r w:rsidR="00F82D8A" w:rsidRPr="006220CA">
              <w:rPr>
                <w:rFonts w:ascii="Arial" w:hAnsi="Arial" w:cs="Arial"/>
                <w:b/>
              </w:rPr>
              <w:t>00 000,00 zł</w:t>
            </w:r>
          </w:p>
        </w:tc>
      </w:tr>
      <w:tr w:rsidR="00F82D8A" w:rsidRPr="006220CA" w14:paraId="29661462" w14:textId="77777777" w:rsidTr="008C38EC">
        <w:tc>
          <w:tcPr>
            <w:tcW w:w="567" w:type="dxa"/>
            <w:vAlign w:val="center"/>
          </w:tcPr>
          <w:p w14:paraId="5F273CA2"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7</w:t>
            </w:r>
            <w:r w:rsidRPr="006220CA">
              <w:rPr>
                <w:rFonts w:ascii="Arial" w:hAnsi="Arial" w:cs="Arial"/>
              </w:rPr>
              <w:t>.</w:t>
            </w:r>
          </w:p>
        </w:tc>
        <w:tc>
          <w:tcPr>
            <w:tcW w:w="6662" w:type="dxa"/>
          </w:tcPr>
          <w:p w14:paraId="7F4DF6A7" w14:textId="77777777" w:rsidR="00F82D8A" w:rsidRPr="006220CA" w:rsidRDefault="00F82D8A" w:rsidP="008C38EC">
            <w:pPr>
              <w:tabs>
                <w:tab w:val="left" w:pos="1134"/>
              </w:tabs>
              <w:jc w:val="both"/>
              <w:rPr>
                <w:rFonts w:ascii="Arial" w:hAnsi="Arial" w:cs="Arial"/>
                <w:b/>
              </w:rPr>
            </w:pPr>
            <w:r w:rsidRPr="006220CA">
              <w:rPr>
                <w:rFonts w:ascii="Arial" w:hAnsi="Arial" w:cs="Arial"/>
              </w:rPr>
              <w:t>Odpowiedzialność cywilna za szkody wyrządzone przez pojazdy  nie podlegające obowiązkowemu ubezpieczeniu OC</w:t>
            </w:r>
          </w:p>
        </w:tc>
        <w:tc>
          <w:tcPr>
            <w:tcW w:w="2686" w:type="dxa"/>
            <w:vAlign w:val="center"/>
          </w:tcPr>
          <w:p w14:paraId="6CFC62C5" w14:textId="77777777" w:rsidR="00F82D8A" w:rsidRPr="006220CA" w:rsidRDefault="00F82D8A" w:rsidP="008C38EC">
            <w:pPr>
              <w:tabs>
                <w:tab w:val="left" w:pos="2268"/>
              </w:tabs>
              <w:jc w:val="right"/>
              <w:rPr>
                <w:rFonts w:ascii="Arial" w:hAnsi="Arial" w:cs="Arial"/>
                <w:b/>
              </w:rPr>
            </w:pPr>
            <w:r w:rsidRPr="006220CA">
              <w:rPr>
                <w:rFonts w:ascii="Arial" w:hAnsi="Arial" w:cs="Arial"/>
                <w:b/>
              </w:rPr>
              <w:t>50 000,00 zł</w:t>
            </w:r>
          </w:p>
        </w:tc>
      </w:tr>
      <w:tr w:rsidR="00F82D8A" w:rsidRPr="006220CA" w14:paraId="6A68F1A5" w14:textId="77777777" w:rsidTr="008C38EC">
        <w:tc>
          <w:tcPr>
            <w:tcW w:w="567" w:type="dxa"/>
            <w:vAlign w:val="center"/>
          </w:tcPr>
          <w:p w14:paraId="4C28ADF8" w14:textId="77777777" w:rsidR="00F82D8A" w:rsidRPr="006220CA" w:rsidRDefault="00F82D8A" w:rsidP="00DE557C">
            <w:pPr>
              <w:jc w:val="center"/>
              <w:rPr>
                <w:rFonts w:ascii="Arial" w:hAnsi="Arial" w:cs="Arial"/>
              </w:rPr>
            </w:pPr>
            <w:r w:rsidRPr="006220CA">
              <w:rPr>
                <w:rFonts w:ascii="Arial" w:hAnsi="Arial" w:cs="Arial"/>
              </w:rPr>
              <w:t>1</w:t>
            </w:r>
            <w:r w:rsidR="00DE557C" w:rsidRPr="006220CA">
              <w:rPr>
                <w:rFonts w:ascii="Arial" w:hAnsi="Arial" w:cs="Arial"/>
              </w:rPr>
              <w:t>8</w:t>
            </w:r>
            <w:r w:rsidRPr="006220CA">
              <w:rPr>
                <w:rFonts w:ascii="Arial" w:hAnsi="Arial" w:cs="Arial"/>
              </w:rPr>
              <w:t>.</w:t>
            </w:r>
          </w:p>
        </w:tc>
        <w:tc>
          <w:tcPr>
            <w:tcW w:w="6662" w:type="dxa"/>
          </w:tcPr>
          <w:p w14:paraId="4FA6F00A" w14:textId="77777777" w:rsidR="00F82D8A" w:rsidRPr="006220CA" w:rsidRDefault="00F82D8A" w:rsidP="008C38EC">
            <w:pPr>
              <w:tabs>
                <w:tab w:val="left" w:pos="1134"/>
              </w:tabs>
              <w:jc w:val="both"/>
              <w:rPr>
                <w:rFonts w:ascii="Arial" w:hAnsi="Arial" w:cs="Arial"/>
              </w:rPr>
            </w:pPr>
            <w:r w:rsidRPr="006220CA">
              <w:rPr>
                <w:rFonts w:ascii="Arial" w:hAnsi="Arial" w:cs="Arial"/>
              </w:rPr>
              <w:t>Rozszerzenie odpowiedzialności cywilnej w związku w wynajmem lokali komunalnych i użytkowych</w:t>
            </w:r>
          </w:p>
        </w:tc>
        <w:tc>
          <w:tcPr>
            <w:tcW w:w="2686" w:type="dxa"/>
            <w:vAlign w:val="center"/>
          </w:tcPr>
          <w:p w14:paraId="52538D84" w14:textId="77777777" w:rsidR="00F82D8A" w:rsidRPr="006220CA" w:rsidRDefault="00435E40" w:rsidP="00435E40">
            <w:pPr>
              <w:tabs>
                <w:tab w:val="left" w:pos="2268"/>
              </w:tabs>
              <w:jc w:val="right"/>
              <w:rPr>
                <w:rFonts w:ascii="Arial" w:hAnsi="Arial" w:cs="Arial"/>
                <w:b/>
              </w:rPr>
            </w:pPr>
            <w:r w:rsidRPr="006220CA">
              <w:rPr>
                <w:rFonts w:ascii="Arial" w:hAnsi="Arial" w:cs="Arial"/>
                <w:b/>
              </w:rPr>
              <w:t>10</w:t>
            </w:r>
            <w:r w:rsidR="00F82D8A" w:rsidRPr="006220CA">
              <w:rPr>
                <w:rFonts w:ascii="Arial" w:hAnsi="Arial" w:cs="Arial"/>
                <w:b/>
              </w:rPr>
              <w:t>0 000,00 zł</w:t>
            </w:r>
          </w:p>
        </w:tc>
      </w:tr>
      <w:tr w:rsidR="00F82D8A" w:rsidRPr="006220CA" w14:paraId="5C7732F8" w14:textId="77777777" w:rsidTr="008C38EC">
        <w:tc>
          <w:tcPr>
            <w:tcW w:w="567" w:type="dxa"/>
            <w:vAlign w:val="center"/>
          </w:tcPr>
          <w:p w14:paraId="570B27F9" w14:textId="77777777" w:rsidR="00F82D8A" w:rsidRPr="006220CA" w:rsidRDefault="00DE557C" w:rsidP="008C38EC">
            <w:pPr>
              <w:jc w:val="center"/>
              <w:rPr>
                <w:rFonts w:ascii="Arial" w:hAnsi="Arial" w:cs="Arial"/>
              </w:rPr>
            </w:pPr>
            <w:r w:rsidRPr="006220CA">
              <w:rPr>
                <w:rFonts w:ascii="Arial" w:hAnsi="Arial" w:cs="Arial"/>
              </w:rPr>
              <w:t>19</w:t>
            </w:r>
            <w:r w:rsidR="00F82D8A" w:rsidRPr="006220CA">
              <w:rPr>
                <w:rFonts w:ascii="Arial" w:hAnsi="Arial" w:cs="Arial"/>
              </w:rPr>
              <w:t>.</w:t>
            </w:r>
          </w:p>
        </w:tc>
        <w:tc>
          <w:tcPr>
            <w:tcW w:w="6662" w:type="dxa"/>
          </w:tcPr>
          <w:p w14:paraId="62095DE9" w14:textId="77777777" w:rsidR="00F82D8A" w:rsidRPr="006220CA" w:rsidRDefault="00F82D8A" w:rsidP="008C38EC">
            <w:pPr>
              <w:tabs>
                <w:tab w:val="left" w:pos="1134"/>
              </w:tabs>
              <w:jc w:val="both"/>
              <w:rPr>
                <w:rFonts w:ascii="Arial" w:hAnsi="Arial" w:cs="Arial"/>
              </w:rPr>
            </w:pPr>
            <w:r w:rsidRPr="006220CA">
              <w:rPr>
                <w:rFonts w:ascii="Arial" w:hAnsi="Arial" w:cs="Arial"/>
              </w:rPr>
              <w:t>Odpowiedzialność cywilna za szkody powstałe w nieruchomościach i ruchomościach, z których ubezpieczony korzystał  na podstawie umowy najmu, dzierżawy, użytkowania lub innej podobnej formy korzystania z cudzej rzeczy</w:t>
            </w:r>
          </w:p>
        </w:tc>
        <w:tc>
          <w:tcPr>
            <w:tcW w:w="2686" w:type="dxa"/>
            <w:vAlign w:val="center"/>
          </w:tcPr>
          <w:p w14:paraId="1C64A769" w14:textId="77777777" w:rsidR="00F82D8A" w:rsidRPr="006220CA" w:rsidRDefault="00F82D8A" w:rsidP="008C38EC">
            <w:pPr>
              <w:tabs>
                <w:tab w:val="left" w:pos="2268"/>
              </w:tabs>
              <w:jc w:val="right"/>
              <w:rPr>
                <w:rFonts w:ascii="Arial" w:hAnsi="Arial" w:cs="Arial"/>
                <w:b/>
              </w:rPr>
            </w:pPr>
            <w:r w:rsidRPr="006220CA">
              <w:rPr>
                <w:rFonts w:ascii="Arial" w:hAnsi="Arial" w:cs="Arial"/>
                <w:b/>
              </w:rPr>
              <w:t>2</w:t>
            </w:r>
            <w:r w:rsidR="00435E40" w:rsidRPr="006220CA">
              <w:rPr>
                <w:rFonts w:ascii="Arial" w:hAnsi="Arial" w:cs="Arial"/>
                <w:b/>
              </w:rPr>
              <w:t>0</w:t>
            </w:r>
            <w:r w:rsidRPr="006220CA">
              <w:rPr>
                <w:rFonts w:ascii="Arial" w:hAnsi="Arial" w:cs="Arial"/>
                <w:b/>
              </w:rPr>
              <w:t>0 000,00 zł</w:t>
            </w:r>
          </w:p>
        </w:tc>
      </w:tr>
      <w:tr w:rsidR="00F82D8A" w:rsidRPr="006220CA" w14:paraId="7ED86E6D" w14:textId="77777777" w:rsidTr="008C38EC">
        <w:tc>
          <w:tcPr>
            <w:tcW w:w="567" w:type="dxa"/>
            <w:vAlign w:val="center"/>
          </w:tcPr>
          <w:p w14:paraId="63EB4D67" w14:textId="77777777" w:rsidR="00F82D8A" w:rsidRPr="006220CA" w:rsidRDefault="00F82D8A" w:rsidP="00DE557C">
            <w:pPr>
              <w:jc w:val="center"/>
              <w:rPr>
                <w:rFonts w:ascii="Arial" w:hAnsi="Arial" w:cs="Arial"/>
              </w:rPr>
            </w:pPr>
            <w:r w:rsidRPr="006220CA">
              <w:rPr>
                <w:rFonts w:ascii="Arial" w:hAnsi="Arial" w:cs="Arial"/>
              </w:rPr>
              <w:t>2</w:t>
            </w:r>
            <w:r w:rsidR="00DE557C" w:rsidRPr="006220CA">
              <w:rPr>
                <w:rFonts w:ascii="Arial" w:hAnsi="Arial" w:cs="Arial"/>
              </w:rPr>
              <w:t>0</w:t>
            </w:r>
            <w:r w:rsidRPr="006220CA">
              <w:rPr>
                <w:rFonts w:ascii="Arial" w:hAnsi="Arial" w:cs="Arial"/>
              </w:rPr>
              <w:t>.</w:t>
            </w:r>
          </w:p>
        </w:tc>
        <w:tc>
          <w:tcPr>
            <w:tcW w:w="6662" w:type="dxa"/>
          </w:tcPr>
          <w:p w14:paraId="5505452E" w14:textId="77777777" w:rsidR="00F82D8A" w:rsidRPr="006220CA" w:rsidRDefault="00F82D8A" w:rsidP="00206496">
            <w:pPr>
              <w:rPr>
                <w:rFonts w:ascii="Arial" w:hAnsi="Arial" w:cs="Arial"/>
              </w:rPr>
            </w:pPr>
            <w:r w:rsidRPr="006220CA">
              <w:rPr>
                <w:rFonts w:ascii="Arial" w:hAnsi="Arial" w:cs="Arial"/>
              </w:rPr>
              <w:t xml:space="preserve">odpowiedzialność Cywilna za szkody wyrządzone przez podwykonawców którym ubezpieczający powierzył wykonanie określonych czynności – </w:t>
            </w:r>
            <w:r w:rsidR="00206496" w:rsidRPr="006220CA">
              <w:rPr>
                <w:rFonts w:ascii="Arial" w:hAnsi="Arial" w:cs="Arial"/>
              </w:rPr>
              <w:t xml:space="preserve">bez </w:t>
            </w:r>
            <w:r w:rsidRPr="006220CA">
              <w:rPr>
                <w:rFonts w:ascii="Arial" w:hAnsi="Arial" w:cs="Arial"/>
              </w:rPr>
              <w:t xml:space="preserve"> prawa do regresu do podwykonawcy</w:t>
            </w:r>
          </w:p>
        </w:tc>
        <w:tc>
          <w:tcPr>
            <w:tcW w:w="2686" w:type="dxa"/>
            <w:vAlign w:val="center"/>
          </w:tcPr>
          <w:p w14:paraId="463BCA9B" w14:textId="77777777" w:rsidR="00F82D8A" w:rsidRPr="006220CA" w:rsidRDefault="00435E40" w:rsidP="008C38EC">
            <w:pPr>
              <w:tabs>
                <w:tab w:val="left" w:pos="2268"/>
              </w:tabs>
              <w:jc w:val="right"/>
              <w:rPr>
                <w:rFonts w:ascii="Arial" w:hAnsi="Arial" w:cs="Arial"/>
                <w:b/>
              </w:rPr>
            </w:pPr>
            <w:r w:rsidRPr="006220CA">
              <w:rPr>
                <w:rFonts w:ascii="Arial" w:hAnsi="Arial" w:cs="Arial"/>
                <w:b/>
              </w:rPr>
              <w:t>10</w:t>
            </w:r>
            <w:r w:rsidR="00F82D8A" w:rsidRPr="006220CA">
              <w:rPr>
                <w:rFonts w:ascii="Arial" w:hAnsi="Arial" w:cs="Arial"/>
                <w:b/>
              </w:rPr>
              <w:t>0 000,00 zł</w:t>
            </w:r>
          </w:p>
        </w:tc>
      </w:tr>
      <w:tr w:rsidR="00F82D8A" w:rsidRPr="006220CA" w14:paraId="71E5D09A" w14:textId="77777777" w:rsidTr="008C38EC">
        <w:tc>
          <w:tcPr>
            <w:tcW w:w="567" w:type="dxa"/>
            <w:tcBorders>
              <w:top w:val="single" w:sz="4" w:space="0" w:color="auto"/>
              <w:left w:val="single" w:sz="4" w:space="0" w:color="auto"/>
              <w:bottom w:val="single" w:sz="4" w:space="0" w:color="auto"/>
              <w:right w:val="single" w:sz="4" w:space="0" w:color="auto"/>
            </w:tcBorders>
            <w:vAlign w:val="center"/>
          </w:tcPr>
          <w:p w14:paraId="50114ECC" w14:textId="77777777" w:rsidR="00F82D8A" w:rsidRPr="006220CA" w:rsidRDefault="00F82D8A" w:rsidP="00DE557C">
            <w:pPr>
              <w:jc w:val="center"/>
              <w:rPr>
                <w:rFonts w:ascii="Arial" w:hAnsi="Arial" w:cs="Arial"/>
              </w:rPr>
            </w:pPr>
            <w:r w:rsidRPr="006220CA">
              <w:rPr>
                <w:rFonts w:ascii="Arial" w:hAnsi="Arial" w:cs="Arial"/>
              </w:rPr>
              <w:t>2</w:t>
            </w:r>
            <w:r w:rsidR="00DE557C" w:rsidRPr="006220CA">
              <w:rPr>
                <w:rFonts w:ascii="Arial" w:hAnsi="Arial" w:cs="Arial"/>
              </w:rPr>
              <w:t>1</w:t>
            </w:r>
            <w:r w:rsidRPr="006220CA">
              <w:rPr>
                <w:rFonts w:ascii="Arial" w:hAnsi="Arial" w:cs="Arial"/>
              </w:rPr>
              <w:t>.</w:t>
            </w:r>
          </w:p>
        </w:tc>
        <w:tc>
          <w:tcPr>
            <w:tcW w:w="6662" w:type="dxa"/>
            <w:tcBorders>
              <w:top w:val="single" w:sz="4" w:space="0" w:color="auto"/>
              <w:left w:val="single" w:sz="4" w:space="0" w:color="auto"/>
              <w:bottom w:val="single" w:sz="4" w:space="0" w:color="auto"/>
              <w:right w:val="single" w:sz="4" w:space="0" w:color="auto"/>
            </w:tcBorders>
          </w:tcPr>
          <w:p w14:paraId="4308C40C" w14:textId="77777777" w:rsidR="00F82D8A" w:rsidRPr="006220CA" w:rsidRDefault="00F82D8A" w:rsidP="008C38EC">
            <w:pPr>
              <w:rPr>
                <w:rFonts w:ascii="Arial" w:hAnsi="Arial" w:cs="Arial"/>
              </w:rPr>
            </w:pPr>
            <w:r w:rsidRPr="006220CA">
              <w:rPr>
                <w:rFonts w:ascii="Arial" w:hAnsi="Arial" w:cs="Arial"/>
              </w:rPr>
              <w:t>rozszerzenie odpowiedzialności o szkody wyrządzone przez podwykonawców realizujących zlecenia gminy lub jego jednostek organizacyjnych na wykonywanie różnych prac porządkowych, sprawujących opiekę nad dziećmi i młodzieżą szkolną związaną z prowadzeniem działalności edukacyjno-oświatowej, rekreacyjną oraz działalnością opiekuńczą</w:t>
            </w:r>
          </w:p>
        </w:tc>
        <w:tc>
          <w:tcPr>
            <w:tcW w:w="2686" w:type="dxa"/>
            <w:tcBorders>
              <w:top w:val="single" w:sz="4" w:space="0" w:color="auto"/>
              <w:left w:val="single" w:sz="4" w:space="0" w:color="auto"/>
              <w:bottom w:val="single" w:sz="4" w:space="0" w:color="auto"/>
              <w:right w:val="single" w:sz="4" w:space="0" w:color="auto"/>
            </w:tcBorders>
            <w:vAlign w:val="center"/>
          </w:tcPr>
          <w:p w14:paraId="4255D554" w14:textId="77777777" w:rsidR="00F82D8A" w:rsidRPr="006220CA" w:rsidRDefault="00435E40" w:rsidP="008C38EC">
            <w:pPr>
              <w:tabs>
                <w:tab w:val="left" w:pos="2268"/>
              </w:tabs>
              <w:jc w:val="right"/>
              <w:rPr>
                <w:rFonts w:ascii="Arial" w:hAnsi="Arial" w:cs="Arial"/>
                <w:b/>
              </w:rPr>
            </w:pPr>
            <w:r w:rsidRPr="006220CA">
              <w:rPr>
                <w:rFonts w:ascii="Arial" w:hAnsi="Arial" w:cs="Arial"/>
                <w:b/>
              </w:rPr>
              <w:t>10</w:t>
            </w:r>
            <w:r w:rsidR="00F82D8A" w:rsidRPr="006220CA">
              <w:rPr>
                <w:rFonts w:ascii="Arial" w:hAnsi="Arial" w:cs="Arial"/>
                <w:b/>
              </w:rPr>
              <w:t>0 000,00 zł</w:t>
            </w:r>
          </w:p>
        </w:tc>
      </w:tr>
      <w:tr w:rsidR="00F82D8A" w:rsidRPr="006220CA" w14:paraId="32C76D4D" w14:textId="77777777" w:rsidTr="008C38EC">
        <w:tc>
          <w:tcPr>
            <w:tcW w:w="567" w:type="dxa"/>
            <w:vAlign w:val="center"/>
          </w:tcPr>
          <w:p w14:paraId="1880A307" w14:textId="77777777" w:rsidR="00F82D8A" w:rsidRPr="006220CA" w:rsidRDefault="00F82D8A" w:rsidP="00DE557C">
            <w:pPr>
              <w:jc w:val="center"/>
              <w:rPr>
                <w:rFonts w:ascii="Arial" w:hAnsi="Arial" w:cs="Arial"/>
              </w:rPr>
            </w:pPr>
            <w:r w:rsidRPr="006220CA">
              <w:rPr>
                <w:rFonts w:ascii="Arial" w:hAnsi="Arial" w:cs="Arial"/>
              </w:rPr>
              <w:t>2</w:t>
            </w:r>
            <w:r w:rsidR="00DE557C" w:rsidRPr="006220CA">
              <w:rPr>
                <w:rFonts w:ascii="Arial" w:hAnsi="Arial" w:cs="Arial"/>
              </w:rPr>
              <w:t>2</w:t>
            </w:r>
            <w:r w:rsidRPr="006220CA">
              <w:rPr>
                <w:rFonts w:ascii="Arial" w:hAnsi="Arial" w:cs="Arial"/>
              </w:rPr>
              <w:t>.</w:t>
            </w:r>
          </w:p>
        </w:tc>
        <w:tc>
          <w:tcPr>
            <w:tcW w:w="6662" w:type="dxa"/>
          </w:tcPr>
          <w:p w14:paraId="19FAF96B" w14:textId="77777777" w:rsidR="00F82D8A" w:rsidRPr="006220CA" w:rsidRDefault="00F82D8A" w:rsidP="008C38EC">
            <w:pPr>
              <w:rPr>
                <w:rFonts w:ascii="Arial" w:hAnsi="Arial" w:cs="Arial"/>
                <w:b/>
              </w:rPr>
            </w:pPr>
            <w:r w:rsidRPr="006220CA">
              <w:rPr>
                <w:rFonts w:ascii="Arial" w:hAnsi="Arial" w:cs="Arial"/>
              </w:rPr>
              <w:t>odpowiedzialność Cywilna za czyste straty finansowe</w:t>
            </w:r>
          </w:p>
        </w:tc>
        <w:tc>
          <w:tcPr>
            <w:tcW w:w="2686" w:type="dxa"/>
            <w:vAlign w:val="center"/>
          </w:tcPr>
          <w:p w14:paraId="4C3F4859" w14:textId="77777777" w:rsidR="00F82D8A" w:rsidRPr="006220CA" w:rsidRDefault="00435E40" w:rsidP="008C38EC">
            <w:pPr>
              <w:tabs>
                <w:tab w:val="left" w:pos="2268"/>
              </w:tabs>
              <w:jc w:val="right"/>
              <w:rPr>
                <w:rFonts w:ascii="Arial" w:hAnsi="Arial" w:cs="Arial"/>
                <w:b/>
              </w:rPr>
            </w:pPr>
            <w:r w:rsidRPr="006220CA">
              <w:rPr>
                <w:rFonts w:ascii="Arial" w:hAnsi="Arial" w:cs="Arial"/>
                <w:b/>
              </w:rPr>
              <w:t>20</w:t>
            </w:r>
            <w:r w:rsidR="00F82D8A" w:rsidRPr="006220CA">
              <w:rPr>
                <w:rFonts w:ascii="Arial" w:hAnsi="Arial" w:cs="Arial"/>
                <w:b/>
              </w:rPr>
              <w:t>0 000,00 zł</w:t>
            </w:r>
          </w:p>
        </w:tc>
      </w:tr>
      <w:tr w:rsidR="00F82D8A" w:rsidRPr="006220CA" w14:paraId="4EA383A0" w14:textId="77777777" w:rsidTr="008C38EC">
        <w:tc>
          <w:tcPr>
            <w:tcW w:w="567" w:type="dxa"/>
            <w:vAlign w:val="center"/>
          </w:tcPr>
          <w:p w14:paraId="27B8FD30" w14:textId="77777777" w:rsidR="00F82D8A" w:rsidRPr="006220CA" w:rsidRDefault="00F82D8A" w:rsidP="00DE557C">
            <w:pPr>
              <w:jc w:val="center"/>
              <w:rPr>
                <w:rFonts w:ascii="Arial" w:hAnsi="Arial" w:cs="Arial"/>
              </w:rPr>
            </w:pPr>
            <w:r w:rsidRPr="006220CA">
              <w:rPr>
                <w:rFonts w:ascii="Arial" w:hAnsi="Arial" w:cs="Arial"/>
              </w:rPr>
              <w:t>2</w:t>
            </w:r>
            <w:r w:rsidR="00DE557C" w:rsidRPr="006220CA">
              <w:rPr>
                <w:rFonts w:ascii="Arial" w:hAnsi="Arial" w:cs="Arial"/>
              </w:rPr>
              <w:t>3</w:t>
            </w:r>
            <w:r w:rsidRPr="006220CA">
              <w:rPr>
                <w:rFonts w:ascii="Arial" w:hAnsi="Arial" w:cs="Arial"/>
              </w:rPr>
              <w:t>.</w:t>
            </w:r>
          </w:p>
        </w:tc>
        <w:tc>
          <w:tcPr>
            <w:tcW w:w="6662" w:type="dxa"/>
          </w:tcPr>
          <w:p w14:paraId="7ED5E896" w14:textId="77777777" w:rsidR="00F82D8A" w:rsidRPr="006220CA" w:rsidRDefault="00F82D8A" w:rsidP="008C38EC">
            <w:pPr>
              <w:rPr>
                <w:rFonts w:ascii="Arial" w:hAnsi="Arial" w:cs="Arial"/>
              </w:rPr>
            </w:pPr>
            <w:r w:rsidRPr="006220CA">
              <w:rPr>
                <w:rFonts w:ascii="Arial" w:hAnsi="Arial" w:cs="Arial"/>
                <w:b/>
              </w:rPr>
              <w:t>rozszerzenie</w:t>
            </w:r>
            <w:r w:rsidRPr="006220CA">
              <w:rPr>
                <w:rFonts w:ascii="Arial" w:hAnsi="Arial" w:cs="Arial"/>
              </w:rPr>
              <w:t xml:space="preserve"> odpowiedzialności cywilnej o odpowiedzialność za szkody w środowisku:</w:t>
            </w:r>
          </w:p>
          <w:p w14:paraId="6F48ADA3" w14:textId="77777777" w:rsidR="00F82D8A" w:rsidRPr="006220CA" w:rsidRDefault="00F82D8A" w:rsidP="008C38EC">
            <w:pPr>
              <w:jc w:val="both"/>
              <w:rPr>
                <w:rFonts w:ascii="Arial" w:hAnsi="Arial" w:cs="Arial"/>
              </w:rPr>
            </w:pPr>
            <w:r w:rsidRPr="006220CA">
              <w:rPr>
                <w:rFonts w:ascii="Arial" w:hAnsi="Arial" w:cs="Arial"/>
              </w:rPr>
              <w:t xml:space="preserve">Ubezpieczyciel rozszerza swoją odpowiedzialność na zdarzenia skutkujące powstaniem szkody osobowej lub rzeczowej powstałe w wyniku nagłego i nieprzewidzianego wyładowania, rozproszenia, ulatniania się, rozrzucania lub innego wyzwalania (np. rozlania się, przeciekania, rozpraszania lub wypływu): </w:t>
            </w:r>
          </w:p>
          <w:p w14:paraId="523A3CD3" w14:textId="77777777" w:rsidR="00F82D8A" w:rsidRPr="006220CA" w:rsidRDefault="00F82D8A" w:rsidP="008C38EC">
            <w:pPr>
              <w:jc w:val="both"/>
              <w:rPr>
                <w:rFonts w:ascii="Arial" w:hAnsi="Arial" w:cs="Arial"/>
              </w:rPr>
            </w:pPr>
            <w:r w:rsidRPr="006220CA">
              <w:rPr>
                <w:rFonts w:ascii="Arial" w:hAnsi="Arial" w:cs="Arial"/>
              </w:rPr>
              <w:t>dymu, wyziewów, sadzy, oparów, kwasów, zasad, toksycznych chemikaliów i odpadów (w tym komunalnych), cieczy lub gazów, odpadów przemysłowych i innych substancji, uszkadzających lub zanieczyszczających glebę, atmosferę, ciek wodny, część powierzchni wody, pod warunkiem, że Ubezpieczający / Ubezpieczony jest zobowiązany decyzją administracyjną upoważnionych organów do usunięcia zanieczyszczeń.</w:t>
            </w:r>
          </w:p>
          <w:p w14:paraId="1F3C592D" w14:textId="77777777" w:rsidR="00F82D8A" w:rsidRPr="006220CA" w:rsidRDefault="00F82D8A" w:rsidP="008C38EC">
            <w:pPr>
              <w:jc w:val="both"/>
              <w:rPr>
                <w:rFonts w:ascii="Arial" w:hAnsi="Arial" w:cs="Arial"/>
              </w:rPr>
            </w:pPr>
            <w:r w:rsidRPr="006220CA">
              <w:rPr>
                <w:rFonts w:ascii="Arial" w:hAnsi="Arial" w:cs="Arial"/>
              </w:rPr>
              <w:t>W ramach udzielonej ochrony Ubezpieczyciel pokrywa również koszty usunięcia, neutralizacji lub oczyszczenia gleby, powietrza lub wody z substancji zanieczyszczających. Odpowiedzialność Ubezpieczyciela występuje wówczas, gdy zdarzenie wywołujące powstanie szkody jest nagłe, przypadkowe, nie zamierzone i nie przewidziane przez Ubezpieczającego/ Ubezpieczonego przy zachowaniu należytej staranności w prowadzeniu działalności gospodarczej.</w:t>
            </w:r>
          </w:p>
        </w:tc>
        <w:tc>
          <w:tcPr>
            <w:tcW w:w="2686" w:type="dxa"/>
            <w:vAlign w:val="center"/>
          </w:tcPr>
          <w:p w14:paraId="6935C3C0" w14:textId="77777777" w:rsidR="00F82D8A" w:rsidRPr="006220CA" w:rsidRDefault="00ED299F" w:rsidP="008C38EC">
            <w:pPr>
              <w:tabs>
                <w:tab w:val="left" w:pos="2268"/>
              </w:tabs>
              <w:jc w:val="right"/>
              <w:rPr>
                <w:rFonts w:ascii="Arial" w:hAnsi="Arial" w:cs="Arial"/>
                <w:b/>
              </w:rPr>
            </w:pPr>
            <w:r w:rsidRPr="006220CA">
              <w:rPr>
                <w:rFonts w:ascii="Arial" w:hAnsi="Arial" w:cs="Arial"/>
                <w:b/>
              </w:rPr>
              <w:t>10</w:t>
            </w:r>
            <w:r w:rsidR="00F82D8A" w:rsidRPr="006220CA">
              <w:rPr>
                <w:rFonts w:ascii="Arial" w:hAnsi="Arial" w:cs="Arial"/>
                <w:b/>
              </w:rPr>
              <w:t>0 000,00 zł</w:t>
            </w:r>
          </w:p>
        </w:tc>
      </w:tr>
    </w:tbl>
    <w:p w14:paraId="71FD7A06" w14:textId="77777777" w:rsidR="00F82D8A" w:rsidRPr="006220CA" w:rsidRDefault="00F82D8A" w:rsidP="00F82D8A">
      <w:pPr>
        <w:jc w:val="both"/>
        <w:rPr>
          <w:rFonts w:ascii="Arial" w:hAnsi="Arial" w:cs="Arial"/>
          <w:b/>
        </w:rPr>
      </w:pPr>
    </w:p>
    <w:p w14:paraId="243F1D69" w14:textId="77777777" w:rsidR="00F82D8A" w:rsidRPr="006220CA" w:rsidRDefault="00F82D8A" w:rsidP="00F82D8A">
      <w:pPr>
        <w:ind w:left="709"/>
        <w:jc w:val="both"/>
        <w:rPr>
          <w:rFonts w:ascii="Arial" w:hAnsi="Arial" w:cs="Arial"/>
        </w:rPr>
      </w:pPr>
      <w:r w:rsidRPr="006220CA">
        <w:rPr>
          <w:rFonts w:ascii="Arial" w:hAnsi="Arial" w:cs="Arial"/>
        </w:rPr>
        <w:t>- odpowiedzialność Cywilna z tytułu zarządzania drogami:</w:t>
      </w:r>
    </w:p>
    <w:p w14:paraId="1F88B9EB" w14:textId="1D75F1B5" w:rsidR="000111B8" w:rsidRPr="006220CA" w:rsidRDefault="00F82D8A" w:rsidP="000111B8">
      <w:pPr>
        <w:numPr>
          <w:ilvl w:val="0"/>
          <w:numId w:val="1"/>
        </w:numPr>
        <w:jc w:val="both"/>
        <w:rPr>
          <w:rFonts w:ascii="Arial" w:hAnsi="Arial" w:cs="Arial"/>
          <w:b/>
        </w:rPr>
      </w:pPr>
      <w:r w:rsidRPr="006220CA">
        <w:rPr>
          <w:rFonts w:ascii="Arial" w:hAnsi="Arial" w:cs="Arial"/>
        </w:rPr>
        <w:t>Okres ubezpieczenia</w:t>
      </w:r>
      <w:r w:rsidR="003E185E" w:rsidRPr="006220CA">
        <w:rPr>
          <w:rFonts w:ascii="Arial" w:hAnsi="Arial" w:cs="Arial"/>
        </w:rPr>
        <w:t>:</w:t>
      </w:r>
      <w:r w:rsidR="000111B8" w:rsidRPr="006220CA">
        <w:rPr>
          <w:rFonts w:ascii="Arial" w:hAnsi="Arial" w:cs="Arial"/>
          <w:b/>
        </w:rPr>
        <w:t xml:space="preserve"> od 01.11.2017r. do 31.10.2020r. </w:t>
      </w:r>
    </w:p>
    <w:p w14:paraId="245807E8" w14:textId="7FCE11AB" w:rsidR="00F82D8A" w:rsidRPr="006220CA" w:rsidRDefault="00F82D8A" w:rsidP="00F82D8A">
      <w:pPr>
        <w:numPr>
          <w:ilvl w:val="3"/>
          <w:numId w:val="1"/>
        </w:numPr>
        <w:jc w:val="both"/>
        <w:rPr>
          <w:rFonts w:ascii="Arial" w:hAnsi="Arial" w:cs="Arial"/>
        </w:rPr>
      </w:pPr>
    </w:p>
    <w:p w14:paraId="6034230D" w14:textId="67BF4E13" w:rsidR="00F82D8A" w:rsidRPr="00EC51C2" w:rsidRDefault="00F82D8A" w:rsidP="00F82D8A">
      <w:pPr>
        <w:numPr>
          <w:ilvl w:val="3"/>
          <w:numId w:val="1"/>
        </w:numPr>
        <w:jc w:val="both"/>
        <w:rPr>
          <w:rFonts w:ascii="Arial" w:hAnsi="Arial" w:cs="Arial"/>
          <w:b/>
        </w:rPr>
      </w:pPr>
      <w:proofErr w:type="spellStart"/>
      <w:r w:rsidRPr="00EC51C2">
        <w:rPr>
          <w:rFonts w:ascii="Arial" w:hAnsi="Arial" w:cs="Arial"/>
        </w:rPr>
        <w:t>Podlimit</w:t>
      </w:r>
      <w:proofErr w:type="spellEnd"/>
      <w:r w:rsidRPr="00EC51C2">
        <w:rPr>
          <w:rFonts w:ascii="Arial" w:hAnsi="Arial" w:cs="Arial"/>
        </w:rPr>
        <w:t xml:space="preserve"> odpowiedzialności:  na jedno i wszystkie zdarzenia </w:t>
      </w:r>
      <w:r w:rsidR="000111B8" w:rsidRPr="00EC51C2">
        <w:rPr>
          <w:rFonts w:ascii="Arial" w:hAnsi="Arial" w:cs="Arial"/>
          <w:b/>
        </w:rPr>
        <w:t>2</w:t>
      </w:r>
      <w:r w:rsidRPr="00EC51C2">
        <w:rPr>
          <w:rFonts w:ascii="Arial" w:hAnsi="Arial" w:cs="Arial"/>
          <w:b/>
        </w:rPr>
        <w:t>00 000,00 zł</w:t>
      </w:r>
    </w:p>
    <w:p w14:paraId="4B318669" w14:textId="79306FFC" w:rsidR="00F82D8A" w:rsidRPr="006220CA" w:rsidRDefault="00F82D8A" w:rsidP="00F82D8A">
      <w:pPr>
        <w:ind w:left="864"/>
        <w:jc w:val="both"/>
        <w:rPr>
          <w:rFonts w:ascii="Arial" w:hAnsi="Arial" w:cs="Arial"/>
          <w:b/>
        </w:rPr>
      </w:pPr>
      <w:r w:rsidRPr="00EC51C2">
        <w:rPr>
          <w:rFonts w:ascii="Arial" w:hAnsi="Arial" w:cs="Arial"/>
        </w:rPr>
        <w:t>Łączna długość dróg Zamawiającego</w:t>
      </w:r>
      <w:r w:rsidRPr="00EC51C2">
        <w:rPr>
          <w:rFonts w:ascii="Arial" w:hAnsi="Arial" w:cs="Arial"/>
          <w:b/>
        </w:rPr>
        <w:t xml:space="preserve">: </w:t>
      </w:r>
      <w:r w:rsidR="000111B8" w:rsidRPr="00EC51C2">
        <w:rPr>
          <w:rFonts w:ascii="Arial" w:hAnsi="Arial" w:cs="Arial"/>
        </w:rPr>
        <w:t>51,00 km</w:t>
      </w:r>
    </w:p>
    <w:p w14:paraId="45FE3812" w14:textId="77777777" w:rsidR="00F82D8A" w:rsidRPr="006220CA" w:rsidRDefault="00F82D8A" w:rsidP="00F82D8A">
      <w:pPr>
        <w:ind w:left="155" w:firstLine="709"/>
        <w:jc w:val="both"/>
        <w:rPr>
          <w:rFonts w:ascii="Arial" w:hAnsi="Arial" w:cs="Arial"/>
          <w:b/>
        </w:rPr>
      </w:pPr>
    </w:p>
    <w:p w14:paraId="44B9E0C8" w14:textId="77777777" w:rsidR="00F82D8A" w:rsidRPr="006220CA" w:rsidRDefault="00F82D8A" w:rsidP="00F82D8A">
      <w:pPr>
        <w:ind w:left="1418" w:hanging="284"/>
        <w:jc w:val="both"/>
        <w:rPr>
          <w:rFonts w:ascii="Arial" w:hAnsi="Arial" w:cs="Arial"/>
        </w:rPr>
      </w:pPr>
      <w:r w:rsidRPr="006220CA">
        <w:rPr>
          <w:rFonts w:ascii="Arial" w:hAnsi="Arial" w:cs="Arial"/>
          <w:b/>
        </w:rPr>
        <w:t>- rozszerzenie</w:t>
      </w:r>
      <w:r w:rsidRPr="006220CA">
        <w:rPr>
          <w:rFonts w:ascii="Arial" w:hAnsi="Arial" w:cs="Arial"/>
        </w:rPr>
        <w:t xml:space="preserve"> odpowiedzialności o szkody wyrządzone w związku z administrowaniem i  utrzymaniem w nienależytym stanie sieci dróg, parkingów, ulic i chodników, w tym w szczególności:</w:t>
      </w:r>
    </w:p>
    <w:p w14:paraId="29F1351F" w14:textId="77777777" w:rsidR="00F82D8A" w:rsidRPr="006220CA" w:rsidRDefault="00F82D8A" w:rsidP="00DA669D">
      <w:pPr>
        <w:numPr>
          <w:ilvl w:val="0"/>
          <w:numId w:val="13"/>
        </w:numPr>
        <w:ind w:left="1418" w:hanging="284"/>
        <w:jc w:val="both"/>
        <w:rPr>
          <w:rFonts w:ascii="Arial" w:hAnsi="Arial" w:cs="Arial"/>
        </w:rPr>
      </w:pPr>
      <w:r w:rsidRPr="006220CA">
        <w:rPr>
          <w:rFonts w:ascii="Arial" w:hAnsi="Arial" w:cs="Arial"/>
        </w:rPr>
        <w:t xml:space="preserve">odpowiedzialność za szkody wyrządzone w związku z administrowaniem i utrzymaniem w nienależytym stanie sieci dróg, ulic i chodników, obiektów mostowych i przepustów drogowych, tuneli, przejść pod i nad torami, ścieżek rowerowych, </w:t>
      </w:r>
    </w:p>
    <w:p w14:paraId="258F9F49"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wskutek złego stanu technicznego jezdni, pobocza oraz chodników, wynikającego z uszkodzeń ich nawierzchni (ubytki, koleiny, przełomy, rozmycia, wyrwy, zapadnięcia części jezdni itp.),</w:t>
      </w:r>
    </w:p>
    <w:p w14:paraId="11DE6FC4"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wskutek przeszkód na jezdni (przedmioty, materiały porzucone lub naniesione na jezdnię, także rozlane ciecze, płyny, smary itp.),</w:t>
      </w:r>
    </w:p>
    <w:p w14:paraId="1D72672E"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wskutek leżących (lub spadających) na jezdni lub poboczu drzew, konarów, gałęzi itp.,</w:t>
      </w:r>
    </w:p>
    <w:p w14:paraId="48ED134C"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 xml:space="preserve">wyrządzone w związku z zimowym utrzymaniem jezdni, chodników (śliskość nawierzchni), letnim utrzymaniem czystości jezdni i chodników (stanem nawierzchni chodników spowodowanym zaśmieceniem) oraz namułami, </w:t>
      </w:r>
    </w:p>
    <w:p w14:paraId="4A0A1E4E"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 związku z nienormatywną skrajnią poziomą i pionową drogi spowodowaną zadrzewieniem, mostami i zabudową itp.,</w:t>
      </w:r>
    </w:p>
    <w:p w14:paraId="01396C0F"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wskutek wyrw w poboczach dróg,</w:t>
      </w:r>
    </w:p>
    <w:p w14:paraId="12F32723"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 wyniku uszkodzenia włazów kanalizacji deszczowej, pokryw studzienek, wpustów ulicznych,</w:t>
      </w:r>
    </w:p>
    <w:p w14:paraId="15311939"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powstałe w wyniku braku odpowiedniego znaku drogowego pionowego i poziomego,</w:t>
      </w:r>
    </w:p>
    <w:p w14:paraId="17A164D5"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spowodowane awarią lub wadliwym działaniem sygnalizacji świetlnej,</w:t>
      </w:r>
    </w:p>
    <w:p w14:paraId="25A5F54B"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odpowiedzialność za szkody z powodu prowadzenia prac bieżącego utrzymania dróg , ulic i chodników prowadzonych przez Zamawiającego (jednostki zamawiającego),</w:t>
      </w:r>
    </w:p>
    <w:p w14:paraId="6ABFF906"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wyrządzone w związku z zalaniem drogi przez nienależycie działające urządzenia odprowadzające wodę z pasa drogowego,</w:t>
      </w:r>
    </w:p>
    <w:p w14:paraId="61C15B45"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powstałe w wyniku rozmycia pobocza oraz wskutek wyrw w poboczu drogi, a także zalewania upraw i budynków wodami spływającymi korpusu drogi,</w:t>
      </w:r>
    </w:p>
    <w:p w14:paraId="51D7406E" w14:textId="77777777" w:rsidR="00F82D8A" w:rsidRPr="006220CA" w:rsidRDefault="00F82D8A" w:rsidP="00DA669D">
      <w:pPr>
        <w:numPr>
          <w:ilvl w:val="0"/>
          <w:numId w:val="13"/>
        </w:numPr>
        <w:ind w:left="1418" w:hanging="284"/>
        <w:jc w:val="both"/>
        <w:rPr>
          <w:rFonts w:ascii="Arial" w:hAnsi="Arial" w:cs="Arial"/>
          <w:bCs/>
        </w:rPr>
      </w:pPr>
      <w:r w:rsidRPr="006220CA">
        <w:rPr>
          <w:rFonts w:ascii="Arial" w:hAnsi="Arial" w:cs="Arial"/>
          <w:bCs/>
        </w:rPr>
        <w:t xml:space="preserve">uszkodzenie pojazdów pozostawionych na jezdni lub poboczu na skutek nieprzejezdności dróg, </w:t>
      </w:r>
    </w:p>
    <w:p w14:paraId="49CF980C"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a także uszkodzenie spowodowane pracą sprzętu do zimowego utrzymania dróg</w:t>
      </w:r>
    </w:p>
    <w:p w14:paraId="3C08E744"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 xml:space="preserve">uszkodzenie lub zniszczenie upraw, </w:t>
      </w:r>
      <w:proofErr w:type="spellStart"/>
      <w:r w:rsidRPr="006220CA">
        <w:rPr>
          <w:rFonts w:ascii="Arial" w:hAnsi="Arial" w:cs="Arial"/>
          <w:bCs/>
        </w:rPr>
        <w:t>nasadzeń</w:t>
      </w:r>
      <w:proofErr w:type="spellEnd"/>
      <w:r w:rsidRPr="006220CA">
        <w:rPr>
          <w:rFonts w:ascii="Arial" w:hAnsi="Arial" w:cs="Arial"/>
          <w:bCs/>
        </w:rPr>
        <w:t xml:space="preserve"> i urządzeń na posesjach przyległych do pasa drogowego w związku z prowadzoną akcją zimową lub zwalczaniem klęsk żywiołowych,</w:t>
      </w:r>
    </w:p>
    <w:p w14:paraId="3C9CEC8D"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 xml:space="preserve">uszkodzenie upraw, </w:t>
      </w:r>
      <w:proofErr w:type="spellStart"/>
      <w:r w:rsidRPr="006220CA">
        <w:rPr>
          <w:rFonts w:ascii="Arial" w:hAnsi="Arial" w:cs="Arial"/>
          <w:bCs/>
        </w:rPr>
        <w:t>nasadzeń</w:t>
      </w:r>
      <w:proofErr w:type="spellEnd"/>
      <w:r w:rsidRPr="006220CA">
        <w:rPr>
          <w:rFonts w:ascii="Arial" w:hAnsi="Arial" w:cs="Arial"/>
          <w:bCs/>
        </w:rPr>
        <w:t xml:space="preserve"> i urządzeń w związku z wstępem na grunty przyległe do pasa drogowego, jeśli jest to niezbędne do wykonania czynności związanych z utrzymaniem </w:t>
      </w:r>
    </w:p>
    <w:p w14:paraId="6B2BB6AF" w14:textId="77777777" w:rsidR="00F82D8A" w:rsidRPr="006220CA" w:rsidRDefault="00F82D8A" w:rsidP="00DA669D">
      <w:pPr>
        <w:numPr>
          <w:ilvl w:val="0"/>
          <w:numId w:val="13"/>
        </w:numPr>
        <w:tabs>
          <w:tab w:val="left" w:pos="1418"/>
        </w:tabs>
        <w:ind w:left="1418" w:hanging="284"/>
        <w:jc w:val="both"/>
        <w:rPr>
          <w:rFonts w:ascii="Arial" w:hAnsi="Arial" w:cs="Arial"/>
          <w:bCs/>
        </w:rPr>
      </w:pPr>
      <w:r w:rsidRPr="006220CA">
        <w:rPr>
          <w:rFonts w:ascii="Arial" w:hAnsi="Arial" w:cs="Arial"/>
          <w:bCs/>
        </w:rPr>
        <w:t>i ochroną dróg lub urządzenia czasowego przejazdu w razie przerwy komunikacyjnej na drodze oraz ustawienia i usunięcia zasłon przeciwśnieżnych,</w:t>
      </w:r>
    </w:p>
    <w:p w14:paraId="070C5323" w14:textId="77777777" w:rsidR="00F82D8A" w:rsidRPr="006220CA" w:rsidRDefault="00F82D8A" w:rsidP="00F82D8A">
      <w:pPr>
        <w:tabs>
          <w:tab w:val="left" w:pos="1702"/>
        </w:tabs>
        <w:ind w:left="1134"/>
        <w:jc w:val="both"/>
        <w:rPr>
          <w:rFonts w:ascii="Arial" w:hAnsi="Arial" w:cs="Arial"/>
          <w:bCs/>
        </w:rPr>
      </w:pPr>
    </w:p>
    <w:p w14:paraId="7EDE070E" w14:textId="77777777" w:rsidR="00F82D8A" w:rsidRPr="006220CA" w:rsidRDefault="00F82D8A" w:rsidP="00F82D8A">
      <w:pPr>
        <w:tabs>
          <w:tab w:val="left" w:pos="1134"/>
        </w:tabs>
        <w:ind w:left="1134"/>
        <w:jc w:val="both"/>
        <w:rPr>
          <w:rFonts w:ascii="Arial" w:hAnsi="Arial" w:cs="Arial"/>
          <w:bCs/>
        </w:rPr>
      </w:pPr>
      <w:r w:rsidRPr="006220CA">
        <w:rPr>
          <w:rFonts w:ascii="Arial" w:hAnsi="Arial" w:cs="Arial"/>
          <w:bCs/>
        </w:rPr>
        <w:t>Jeżeli ogólne warunki ubezpieczenia odpowiedzialności cywilnej przewidują dla zarządcy drogi terminy, w których musi on podjąć działania w przypadku wystąpienia szkody bądź zagrożenia na drodze, to zarządca drogi zobowiązany jest do niezwłocznego, tj. w ciągu 72 godzin od powzięcia informacji o szkodzie, oznakowania miejsca, w którym zdarzyła się szkoda. Krótsze terminy określone w ogólnych warunkach ubezpieczenia zostają wydłużone do 72 godzin.</w:t>
      </w:r>
    </w:p>
    <w:p w14:paraId="26C19DC5" w14:textId="77777777" w:rsidR="00F82D8A" w:rsidRPr="006220CA" w:rsidRDefault="00F82D8A" w:rsidP="00F82D8A">
      <w:pPr>
        <w:tabs>
          <w:tab w:val="num" w:pos="1134"/>
          <w:tab w:val="left" w:pos="1560"/>
        </w:tabs>
        <w:ind w:left="1134"/>
        <w:jc w:val="both"/>
        <w:rPr>
          <w:rFonts w:ascii="Arial" w:hAnsi="Arial" w:cs="Arial"/>
          <w:bCs/>
        </w:rPr>
      </w:pPr>
      <w:r w:rsidRPr="006220CA">
        <w:rPr>
          <w:rFonts w:ascii="Arial" w:hAnsi="Arial" w:cs="Arial"/>
          <w:bCs/>
        </w:rPr>
        <w:t>Zarządca drogi zobowiązuje się do usuwania zagrożeń, o których mowa wyżej w ciągu 7 dni od przyjętej i potwierdzonej na piśmie wiadomości o tych zagrożeniach, chyba że warunki atmosferyczne lub możliwości techniczne zarządcy drogi nie pozwalają na usunięcie tych zagrożeń.</w:t>
      </w:r>
    </w:p>
    <w:p w14:paraId="6CCE67CE" w14:textId="77777777" w:rsidR="00F82D8A" w:rsidRPr="006220CA" w:rsidRDefault="00F82D8A" w:rsidP="00F82D8A">
      <w:pPr>
        <w:numPr>
          <w:ilvl w:val="4"/>
          <w:numId w:val="1"/>
        </w:numPr>
        <w:jc w:val="both"/>
        <w:rPr>
          <w:rFonts w:ascii="Arial" w:hAnsi="Arial" w:cs="Arial"/>
          <w:b/>
        </w:rPr>
      </w:pPr>
    </w:p>
    <w:p w14:paraId="4571307D" w14:textId="77777777" w:rsidR="00F82D8A" w:rsidRPr="006220CA" w:rsidRDefault="00F82D8A" w:rsidP="00F82D8A">
      <w:pPr>
        <w:rPr>
          <w:rFonts w:ascii="Arial" w:hAnsi="Arial" w:cs="Arial"/>
        </w:rPr>
      </w:pPr>
    </w:p>
    <w:p w14:paraId="225DFF8F" w14:textId="77777777" w:rsidR="00F82D8A" w:rsidRPr="006220CA" w:rsidRDefault="00F82D8A" w:rsidP="00F82D8A">
      <w:pPr>
        <w:tabs>
          <w:tab w:val="left" w:pos="1986"/>
        </w:tabs>
        <w:ind w:left="993" w:hanging="993"/>
        <w:jc w:val="both"/>
        <w:rPr>
          <w:rFonts w:ascii="Arial" w:hAnsi="Arial" w:cs="Arial"/>
          <w:b/>
        </w:rPr>
      </w:pPr>
      <w:r w:rsidRPr="006220CA">
        <w:rPr>
          <w:rFonts w:ascii="Arial" w:hAnsi="Arial" w:cs="Arial"/>
          <w:b/>
        </w:rPr>
        <w:tab/>
        <w:t>Drogi zakwalifikowane do kategorii dróg gminnych (czyli oznacza to drogi za które Gmina ponosi odpowiedzialność) oraz drogi innych kategorii przejęte w zarządzanie przez zarządcę drogi na podstawie porozumień  w okresie ubezpieczenia zostaną automatycznie objęte ochroną ubezpieczeniową.</w:t>
      </w:r>
    </w:p>
    <w:p w14:paraId="0B21C3C1" w14:textId="77777777" w:rsidR="00F82D8A" w:rsidRPr="006220CA" w:rsidRDefault="00F82D8A" w:rsidP="00F82D8A">
      <w:pPr>
        <w:pStyle w:val="Nagwek3"/>
        <w:numPr>
          <w:ilvl w:val="0"/>
          <w:numId w:val="0"/>
        </w:numPr>
        <w:rPr>
          <w:rFonts w:ascii="Arial" w:hAnsi="Arial" w:cs="Arial"/>
          <w:sz w:val="20"/>
        </w:rPr>
      </w:pPr>
    </w:p>
    <w:p w14:paraId="295F7C6F" w14:textId="07A0172C" w:rsidR="00ED299F" w:rsidRPr="006220CA" w:rsidRDefault="00F82D8A" w:rsidP="00ED299F">
      <w:pPr>
        <w:tabs>
          <w:tab w:val="left" w:pos="2268"/>
        </w:tabs>
        <w:ind w:left="709"/>
        <w:jc w:val="both"/>
        <w:rPr>
          <w:rFonts w:ascii="Arial" w:hAnsi="Arial" w:cs="Arial"/>
        </w:rPr>
      </w:pPr>
      <w:r w:rsidRPr="006220CA">
        <w:rPr>
          <w:rFonts w:ascii="Arial" w:hAnsi="Arial" w:cs="Arial"/>
        </w:rPr>
        <w:t xml:space="preserve">- rozszerzenia dla </w:t>
      </w:r>
      <w:r w:rsidR="000111B8" w:rsidRPr="006220CA">
        <w:rPr>
          <w:rFonts w:ascii="Arial" w:hAnsi="Arial" w:cs="Arial"/>
        </w:rPr>
        <w:t xml:space="preserve">Urzędu Gminy </w:t>
      </w:r>
    </w:p>
    <w:p w14:paraId="4F358670" w14:textId="77777777" w:rsidR="00F82D8A" w:rsidRPr="006220CA" w:rsidRDefault="00F82D8A" w:rsidP="00ED299F">
      <w:pPr>
        <w:tabs>
          <w:tab w:val="left" w:pos="2268"/>
        </w:tabs>
        <w:ind w:left="709"/>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2468"/>
      </w:tblGrid>
      <w:tr w:rsidR="00F82D8A" w:rsidRPr="006220CA" w14:paraId="469E0580" w14:textId="77777777" w:rsidTr="008C38EC">
        <w:tc>
          <w:tcPr>
            <w:tcW w:w="675" w:type="dxa"/>
          </w:tcPr>
          <w:p w14:paraId="537367E7" w14:textId="77777777" w:rsidR="00F82D8A" w:rsidRPr="006220CA" w:rsidRDefault="00F82D8A" w:rsidP="008C38EC">
            <w:pPr>
              <w:tabs>
                <w:tab w:val="left" w:pos="2268"/>
              </w:tabs>
              <w:jc w:val="center"/>
              <w:rPr>
                <w:rFonts w:ascii="Arial" w:hAnsi="Arial" w:cs="Arial"/>
                <w:b/>
              </w:rPr>
            </w:pPr>
            <w:proofErr w:type="spellStart"/>
            <w:r w:rsidRPr="006220CA">
              <w:rPr>
                <w:rFonts w:ascii="Arial" w:hAnsi="Arial" w:cs="Arial"/>
                <w:b/>
              </w:rPr>
              <w:t>Lp</w:t>
            </w:r>
            <w:proofErr w:type="spellEnd"/>
          </w:p>
        </w:tc>
        <w:tc>
          <w:tcPr>
            <w:tcW w:w="7088" w:type="dxa"/>
          </w:tcPr>
          <w:p w14:paraId="0D65F45E" w14:textId="77777777" w:rsidR="00F82D8A" w:rsidRPr="006220CA" w:rsidRDefault="00F82D8A" w:rsidP="008C38EC">
            <w:pPr>
              <w:tabs>
                <w:tab w:val="left" w:pos="2268"/>
              </w:tabs>
              <w:jc w:val="center"/>
              <w:rPr>
                <w:rFonts w:ascii="Arial" w:hAnsi="Arial" w:cs="Arial"/>
                <w:b/>
              </w:rPr>
            </w:pPr>
            <w:r w:rsidRPr="006220CA">
              <w:rPr>
                <w:rFonts w:ascii="Arial" w:hAnsi="Arial" w:cs="Arial"/>
                <w:b/>
              </w:rPr>
              <w:t>Ryzyko (rozszerzenie zakresu ubezpieczenia)</w:t>
            </w:r>
          </w:p>
        </w:tc>
        <w:tc>
          <w:tcPr>
            <w:tcW w:w="2468" w:type="dxa"/>
          </w:tcPr>
          <w:p w14:paraId="1B5C7FC2" w14:textId="77777777" w:rsidR="00F82D8A" w:rsidRPr="006220CA" w:rsidRDefault="00F82D8A" w:rsidP="008C38EC">
            <w:pPr>
              <w:tabs>
                <w:tab w:val="left" w:pos="2268"/>
              </w:tabs>
              <w:jc w:val="center"/>
              <w:rPr>
                <w:rFonts w:ascii="Arial" w:hAnsi="Arial" w:cs="Arial"/>
                <w:b/>
              </w:rPr>
            </w:pPr>
            <w:proofErr w:type="spellStart"/>
            <w:r w:rsidRPr="006220CA">
              <w:rPr>
                <w:rFonts w:ascii="Arial" w:hAnsi="Arial" w:cs="Arial"/>
                <w:b/>
              </w:rPr>
              <w:t>Podlimity</w:t>
            </w:r>
            <w:proofErr w:type="spellEnd"/>
          </w:p>
        </w:tc>
      </w:tr>
      <w:tr w:rsidR="00F82D8A" w:rsidRPr="006220CA" w14:paraId="25DA317D" w14:textId="77777777" w:rsidTr="008C38EC">
        <w:tc>
          <w:tcPr>
            <w:tcW w:w="675" w:type="dxa"/>
          </w:tcPr>
          <w:p w14:paraId="3745D90A" w14:textId="77777777" w:rsidR="00F82D8A" w:rsidRPr="006220CA" w:rsidRDefault="00F82D8A" w:rsidP="008C38EC">
            <w:pPr>
              <w:jc w:val="both"/>
              <w:rPr>
                <w:rFonts w:ascii="Arial" w:hAnsi="Arial" w:cs="Arial"/>
                <w:b/>
              </w:rPr>
            </w:pPr>
            <w:r w:rsidRPr="006220CA">
              <w:rPr>
                <w:rFonts w:ascii="Arial" w:hAnsi="Arial" w:cs="Arial"/>
                <w:b/>
              </w:rPr>
              <w:t>1.</w:t>
            </w:r>
          </w:p>
        </w:tc>
        <w:tc>
          <w:tcPr>
            <w:tcW w:w="7088" w:type="dxa"/>
          </w:tcPr>
          <w:p w14:paraId="0DA430CC"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 xml:space="preserve">odpowiedzialności o odpowiedzialność za produkt i wykonaną usługę </w:t>
            </w:r>
          </w:p>
        </w:tc>
        <w:tc>
          <w:tcPr>
            <w:tcW w:w="2468" w:type="dxa"/>
            <w:vAlign w:val="center"/>
          </w:tcPr>
          <w:p w14:paraId="6EF0C59E" w14:textId="77777777" w:rsidR="00F82D8A" w:rsidRPr="006220CA" w:rsidRDefault="00F8568D" w:rsidP="00E24633">
            <w:pPr>
              <w:jc w:val="right"/>
              <w:rPr>
                <w:rFonts w:ascii="Arial" w:hAnsi="Arial" w:cs="Arial"/>
                <w:b/>
              </w:rPr>
            </w:pPr>
            <w:r w:rsidRPr="006220CA">
              <w:rPr>
                <w:rFonts w:ascii="Arial" w:hAnsi="Arial" w:cs="Arial"/>
                <w:b/>
              </w:rPr>
              <w:t>10</w:t>
            </w:r>
            <w:r w:rsidR="00F82D8A" w:rsidRPr="006220CA">
              <w:rPr>
                <w:rFonts w:ascii="Arial" w:hAnsi="Arial" w:cs="Arial"/>
                <w:b/>
              </w:rPr>
              <w:t>0 000,00 zł</w:t>
            </w:r>
          </w:p>
        </w:tc>
      </w:tr>
      <w:tr w:rsidR="00F82D8A" w:rsidRPr="006220CA" w14:paraId="5EFE26DA" w14:textId="77777777" w:rsidTr="008C38EC">
        <w:tc>
          <w:tcPr>
            <w:tcW w:w="675" w:type="dxa"/>
          </w:tcPr>
          <w:p w14:paraId="3EA96240" w14:textId="77777777" w:rsidR="00F82D8A" w:rsidRPr="006220CA" w:rsidRDefault="00F82D8A" w:rsidP="008C38EC">
            <w:pPr>
              <w:jc w:val="both"/>
              <w:rPr>
                <w:rFonts w:ascii="Arial" w:hAnsi="Arial" w:cs="Arial"/>
                <w:b/>
              </w:rPr>
            </w:pPr>
            <w:r w:rsidRPr="006220CA">
              <w:rPr>
                <w:rFonts w:ascii="Arial" w:hAnsi="Arial" w:cs="Arial"/>
                <w:b/>
              </w:rPr>
              <w:t>2.</w:t>
            </w:r>
          </w:p>
        </w:tc>
        <w:tc>
          <w:tcPr>
            <w:tcW w:w="7088" w:type="dxa"/>
          </w:tcPr>
          <w:p w14:paraId="032B02ED"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 xml:space="preserve">odpowiedzialności o odpowiedzialność za szkody powstałe wskutek wprowadzenia do obiegu wody zanieczyszczonej lub o szkodliwych właściwościach, w tym przeniesienie chorób zakaźnych </w:t>
            </w:r>
          </w:p>
        </w:tc>
        <w:tc>
          <w:tcPr>
            <w:tcW w:w="2468" w:type="dxa"/>
            <w:vAlign w:val="center"/>
          </w:tcPr>
          <w:p w14:paraId="241BF120" w14:textId="77777777" w:rsidR="00F82D8A" w:rsidRPr="006220CA" w:rsidRDefault="00ED299F" w:rsidP="008C38EC">
            <w:pPr>
              <w:jc w:val="right"/>
              <w:rPr>
                <w:rFonts w:ascii="Arial" w:hAnsi="Arial" w:cs="Arial"/>
                <w:b/>
              </w:rPr>
            </w:pPr>
            <w:r w:rsidRPr="006220CA">
              <w:rPr>
                <w:rFonts w:ascii="Arial" w:hAnsi="Arial" w:cs="Arial"/>
                <w:b/>
              </w:rPr>
              <w:t>1</w:t>
            </w:r>
            <w:r w:rsidR="00F82D8A" w:rsidRPr="006220CA">
              <w:rPr>
                <w:rFonts w:ascii="Arial" w:hAnsi="Arial" w:cs="Arial"/>
                <w:b/>
              </w:rPr>
              <w:t>00 000,00 zł</w:t>
            </w:r>
          </w:p>
        </w:tc>
      </w:tr>
      <w:tr w:rsidR="00F82D8A" w:rsidRPr="006220CA" w14:paraId="1C99D4F5" w14:textId="77777777" w:rsidTr="008C38EC">
        <w:tc>
          <w:tcPr>
            <w:tcW w:w="675" w:type="dxa"/>
          </w:tcPr>
          <w:p w14:paraId="57255BF3" w14:textId="77777777" w:rsidR="00F82D8A" w:rsidRPr="006220CA" w:rsidRDefault="00F82D8A" w:rsidP="008C38EC">
            <w:pPr>
              <w:jc w:val="both"/>
              <w:rPr>
                <w:rFonts w:ascii="Arial" w:hAnsi="Arial" w:cs="Arial"/>
                <w:b/>
              </w:rPr>
            </w:pPr>
            <w:r w:rsidRPr="006220CA">
              <w:rPr>
                <w:rFonts w:ascii="Arial" w:hAnsi="Arial" w:cs="Arial"/>
                <w:b/>
              </w:rPr>
              <w:t>3.</w:t>
            </w:r>
          </w:p>
        </w:tc>
        <w:tc>
          <w:tcPr>
            <w:tcW w:w="7088" w:type="dxa"/>
          </w:tcPr>
          <w:p w14:paraId="4F45628D"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za szkody powstałe w związku z awarią sieci wodociągowej lub kanalizacyjnej np. zalanie gruntów, upraw i mienia osób trzecich,</w:t>
            </w:r>
          </w:p>
        </w:tc>
        <w:tc>
          <w:tcPr>
            <w:tcW w:w="2468" w:type="dxa"/>
            <w:vAlign w:val="center"/>
          </w:tcPr>
          <w:p w14:paraId="33E29CEE" w14:textId="77777777" w:rsidR="00F82D8A" w:rsidRPr="006220CA" w:rsidRDefault="00ED299F" w:rsidP="008C38EC">
            <w:pPr>
              <w:jc w:val="right"/>
              <w:rPr>
                <w:rFonts w:ascii="Arial" w:hAnsi="Arial" w:cs="Arial"/>
                <w:b/>
              </w:rPr>
            </w:pPr>
            <w:r w:rsidRPr="006220CA">
              <w:rPr>
                <w:rFonts w:ascii="Arial" w:hAnsi="Arial" w:cs="Arial"/>
                <w:b/>
              </w:rPr>
              <w:t>1</w:t>
            </w:r>
            <w:r w:rsidR="00F82D8A" w:rsidRPr="006220CA">
              <w:rPr>
                <w:rFonts w:ascii="Arial" w:hAnsi="Arial" w:cs="Arial"/>
                <w:b/>
              </w:rPr>
              <w:t xml:space="preserve">00 000,00 zł </w:t>
            </w:r>
          </w:p>
          <w:p w14:paraId="17AB2AE8" w14:textId="77777777" w:rsidR="00F82D8A" w:rsidRPr="006220CA" w:rsidRDefault="00F82D8A" w:rsidP="008C38EC">
            <w:pPr>
              <w:jc w:val="right"/>
              <w:rPr>
                <w:rFonts w:ascii="Arial" w:hAnsi="Arial" w:cs="Arial"/>
                <w:b/>
              </w:rPr>
            </w:pPr>
          </w:p>
        </w:tc>
      </w:tr>
      <w:tr w:rsidR="00F82D8A" w:rsidRPr="006220CA" w14:paraId="0519926A" w14:textId="77777777" w:rsidTr="008C38EC">
        <w:tc>
          <w:tcPr>
            <w:tcW w:w="675" w:type="dxa"/>
          </w:tcPr>
          <w:p w14:paraId="548B8A34" w14:textId="77777777" w:rsidR="00F82D8A" w:rsidRPr="006220CA" w:rsidRDefault="00F82D8A" w:rsidP="008C38EC">
            <w:pPr>
              <w:jc w:val="both"/>
              <w:rPr>
                <w:rFonts w:ascii="Arial" w:hAnsi="Arial" w:cs="Arial"/>
                <w:b/>
              </w:rPr>
            </w:pPr>
            <w:r w:rsidRPr="006220CA">
              <w:rPr>
                <w:rFonts w:ascii="Arial" w:hAnsi="Arial" w:cs="Arial"/>
                <w:b/>
              </w:rPr>
              <w:t>4.</w:t>
            </w:r>
          </w:p>
        </w:tc>
        <w:tc>
          <w:tcPr>
            <w:tcW w:w="7088" w:type="dxa"/>
          </w:tcPr>
          <w:p w14:paraId="0841C682"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o odpowiedzialność cywilną za szkody wyrządzone w wyniku wprowadzenia produktu do obrotu, jeżeli Ubezpieczający zobowiązany jest w myśl przepisów prawnych do naprawienia szkody osobowej lub rzeczowej wyrządzonej osobie trzeciej, w szczególności:</w:t>
            </w:r>
          </w:p>
          <w:p w14:paraId="5E6925FE" w14:textId="77777777" w:rsidR="00F82D8A" w:rsidRPr="006220CA" w:rsidRDefault="00F82D8A" w:rsidP="00DA669D">
            <w:pPr>
              <w:numPr>
                <w:ilvl w:val="0"/>
                <w:numId w:val="2"/>
              </w:numPr>
              <w:tabs>
                <w:tab w:val="clear" w:pos="2805"/>
                <w:tab w:val="left" w:pos="318"/>
              </w:tabs>
              <w:ind w:left="318" w:hanging="284"/>
              <w:jc w:val="both"/>
              <w:rPr>
                <w:rFonts w:ascii="Arial" w:hAnsi="Arial" w:cs="Arial"/>
              </w:rPr>
            </w:pPr>
            <w:r w:rsidRPr="006220CA">
              <w:rPr>
                <w:rFonts w:ascii="Arial" w:hAnsi="Arial" w:cs="Arial"/>
              </w:rPr>
              <w:t>za wodę (m. In. Za dostarczanie wody niezgodnej z wymogami przepisów: ROZPORZĄDZENIA MINISTRA ZDROWIA z dnia 29 marca 2007r. (Dz. U. z dnia 6 kwietnia 2007r.) w sprawie jakości wody przeznaczonej do spożycia przez ludzi,</w:t>
            </w:r>
          </w:p>
          <w:p w14:paraId="02E36708" w14:textId="77777777" w:rsidR="00F82D8A" w:rsidRPr="006220CA" w:rsidRDefault="00F82D8A" w:rsidP="00DA669D">
            <w:pPr>
              <w:numPr>
                <w:ilvl w:val="0"/>
                <w:numId w:val="2"/>
              </w:numPr>
              <w:tabs>
                <w:tab w:val="clear" w:pos="2805"/>
                <w:tab w:val="left" w:pos="318"/>
              </w:tabs>
              <w:ind w:left="318" w:hanging="284"/>
              <w:jc w:val="both"/>
              <w:rPr>
                <w:rFonts w:ascii="Arial" w:hAnsi="Arial" w:cs="Arial"/>
              </w:rPr>
            </w:pPr>
            <w:r w:rsidRPr="006220CA">
              <w:rPr>
                <w:rFonts w:ascii="Arial" w:hAnsi="Arial" w:cs="Arial"/>
              </w:rPr>
              <w:t>dostarczenie brudnej wody np. zniszczenie rzeczy: odzieży itp.</w:t>
            </w:r>
          </w:p>
          <w:p w14:paraId="68F444A4" w14:textId="77777777" w:rsidR="00F82D8A" w:rsidRPr="006220CA" w:rsidRDefault="00F82D8A" w:rsidP="00DA669D">
            <w:pPr>
              <w:numPr>
                <w:ilvl w:val="0"/>
                <w:numId w:val="2"/>
              </w:numPr>
              <w:tabs>
                <w:tab w:val="clear" w:pos="2805"/>
                <w:tab w:val="left" w:pos="318"/>
              </w:tabs>
              <w:ind w:left="318" w:hanging="284"/>
              <w:jc w:val="both"/>
              <w:rPr>
                <w:rFonts w:ascii="Arial" w:hAnsi="Arial" w:cs="Arial"/>
              </w:rPr>
            </w:pPr>
            <w:r w:rsidRPr="006220CA">
              <w:rPr>
                <w:rFonts w:ascii="Arial" w:hAnsi="Arial" w:cs="Arial"/>
              </w:rPr>
              <w:t>Dostarczenie wody nie spełniającej warunków bakteriologicznych, w tym przeniesienie chorób zakaźnych.</w:t>
            </w:r>
          </w:p>
        </w:tc>
        <w:tc>
          <w:tcPr>
            <w:tcW w:w="2468" w:type="dxa"/>
            <w:vAlign w:val="center"/>
          </w:tcPr>
          <w:p w14:paraId="7DFA4442" w14:textId="77777777" w:rsidR="00F82D8A" w:rsidRPr="006220CA" w:rsidRDefault="00ED299F" w:rsidP="008C38EC">
            <w:pPr>
              <w:jc w:val="right"/>
              <w:rPr>
                <w:rFonts w:ascii="Arial" w:hAnsi="Arial" w:cs="Arial"/>
                <w:b/>
              </w:rPr>
            </w:pPr>
            <w:r w:rsidRPr="006220CA">
              <w:rPr>
                <w:rFonts w:ascii="Arial" w:hAnsi="Arial" w:cs="Arial"/>
                <w:b/>
              </w:rPr>
              <w:t>1</w:t>
            </w:r>
            <w:r w:rsidR="00F82D8A" w:rsidRPr="006220CA">
              <w:rPr>
                <w:rFonts w:ascii="Arial" w:hAnsi="Arial" w:cs="Arial"/>
                <w:b/>
              </w:rPr>
              <w:t>00 000,00 zł</w:t>
            </w:r>
          </w:p>
        </w:tc>
      </w:tr>
      <w:tr w:rsidR="00F82D8A" w:rsidRPr="006220CA" w14:paraId="0B6BE740" w14:textId="77777777" w:rsidTr="008C38EC">
        <w:tc>
          <w:tcPr>
            <w:tcW w:w="675" w:type="dxa"/>
          </w:tcPr>
          <w:p w14:paraId="4112987E" w14:textId="77777777" w:rsidR="00F82D8A" w:rsidRPr="006220CA" w:rsidRDefault="00F82D8A" w:rsidP="008C38EC">
            <w:pPr>
              <w:jc w:val="both"/>
              <w:rPr>
                <w:rFonts w:ascii="Arial" w:hAnsi="Arial" w:cs="Arial"/>
                <w:b/>
              </w:rPr>
            </w:pPr>
            <w:r w:rsidRPr="006220CA">
              <w:rPr>
                <w:rFonts w:ascii="Arial" w:hAnsi="Arial" w:cs="Arial"/>
                <w:b/>
              </w:rPr>
              <w:t>5.</w:t>
            </w:r>
          </w:p>
        </w:tc>
        <w:tc>
          <w:tcPr>
            <w:tcW w:w="7088" w:type="dxa"/>
          </w:tcPr>
          <w:p w14:paraId="0170E528"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o szkody powstałe w mieniu lokatorów w wyniku przepięcia i przetężenia spowodowane wadliwą instalacją będącą w zakresie odpowiedzialności danej jednostki,</w:t>
            </w:r>
          </w:p>
        </w:tc>
        <w:tc>
          <w:tcPr>
            <w:tcW w:w="2468" w:type="dxa"/>
            <w:vAlign w:val="center"/>
          </w:tcPr>
          <w:p w14:paraId="6313D8AA" w14:textId="77777777" w:rsidR="00F82D8A" w:rsidRPr="006220CA" w:rsidRDefault="00ED299F" w:rsidP="00435E40">
            <w:pPr>
              <w:jc w:val="right"/>
              <w:rPr>
                <w:rFonts w:ascii="Arial" w:hAnsi="Arial" w:cs="Arial"/>
                <w:b/>
              </w:rPr>
            </w:pPr>
            <w:r w:rsidRPr="006220CA">
              <w:rPr>
                <w:rFonts w:ascii="Arial" w:hAnsi="Arial" w:cs="Arial"/>
                <w:b/>
              </w:rPr>
              <w:t>10</w:t>
            </w:r>
            <w:r w:rsidR="00435E40" w:rsidRPr="006220CA">
              <w:rPr>
                <w:rFonts w:ascii="Arial" w:hAnsi="Arial" w:cs="Arial"/>
                <w:b/>
              </w:rPr>
              <w:t>0</w:t>
            </w:r>
            <w:r w:rsidR="00F82D8A" w:rsidRPr="006220CA">
              <w:rPr>
                <w:rFonts w:ascii="Arial" w:hAnsi="Arial" w:cs="Arial"/>
                <w:b/>
              </w:rPr>
              <w:t> 000,00 zł</w:t>
            </w:r>
          </w:p>
        </w:tc>
      </w:tr>
      <w:tr w:rsidR="00F82D8A" w:rsidRPr="006220CA" w14:paraId="705273CA" w14:textId="77777777" w:rsidTr="008C38EC">
        <w:tc>
          <w:tcPr>
            <w:tcW w:w="675" w:type="dxa"/>
          </w:tcPr>
          <w:p w14:paraId="459339FF" w14:textId="77777777" w:rsidR="00F82D8A" w:rsidRPr="006220CA" w:rsidRDefault="00F82D8A" w:rsidP="008C38EC">
            <w:pPr>
              <w:jc w:val="both"/>
              <w:rPr>
                <w:rFonts w:ascii="Arial" w:hAnsi="Arial" w:cs="Arial"/>
                <w:b/>
              </w:rPr>
            </w:pPr>
            <w:r w:rsidRPr="006220CA">
              <w:rPr>
                <w:rFonts w:ascii="Arial" w:hAnsi="Arial" w:cs="Arial"/>
                <w:b/>
              </w:rPr>
              <w:t>6.</w:t>
            </w:r>
          </w:p>
        </w:tc>
        <w:tc>
          <w:tcPr>
            <w:tcW w:w="7088" w:type="dxa"/>
          </w:tcPr>
          <w:p w14:paraId="3C24CADF" w14:textId="77777777" w:rsidR="00F82D8A" w:rsidRPr="006220CA" w:rsidRDefault="00F82D8A" w:rsidP="008C38EC">
            <w:pPr>
              <w:tabs>
                <w:tab w:val="left" w:pos="2268"/>
              </w:tabs>
              <w:jc w:val="both"/>
              <w:rPr>
                <w:rFonts w:ascii="Arial" w:hAnsi="Arial" w:cs="Arial"/>
              </w:rPr>
            </w:pPr>
            <w:r w:rsidRPr="006220CA">
              <w:rPr>
                <w:rFonts w:ascii="Arial" w:hAnsi="Arial" w:cs="Arial"/>
                <w:b/>
              </w:rPr>
              <w:t xml:space="preserve">rozszerzenie </w:t>
            </w:r>
            <w:r w:rsidRPr="006220CA">
              <w:rPr>
                <w:rFonts w:ascii="Arial" w:hAnsi="Arial" w:cs="Arial"/>
              </w:rPr>
              <w:t>odpowiedzialności o szkody powstałe w mieniu lokatorów w wyniku zalania przez nieszczelny dach w tym z kominów, obróbek blacharskich, z elewacji- poprzez rury spustowe czy opoczniki balkonów,  nieszczelną stolarkę okienną i drzwiową oraz nieszczelne złącza budynków zewnętrznych  i nieszczelne przyłącza wodociągowe i kanalizacyjne do budynków,</w:t>
            </w:r>
          </w:p>
        </w:tc>
        <w:tc>
          <w:tcPr>
            <w:tcW w:w="2468" w:type="dxa"/>
            <w:vAlign w:val="center"/>
          </w:tcPr>
          <w:p w14:paraId="6A87A1AE" w14:textId="77777777" w:rsidR="00F82D8A" w:rsidRPr="006220CA" w:rsidRDefault="00ED299F" w:rsidP="008C38EC">
            <w:pPr>
              <w:jc w:val="right"/>
              <w:rPr>
                <w:rFonts w:ascii="Arial" w:hAnsi="Arial" w:cs="Arial"/>
                <w:b/>
              </w:rPr>
            </w:pPr>
            <w:r w:rsidRPr="006220CA">
              <w:rPr>
                <w:rFonts w:ascii="Arial" w:hAnsi="Arial" w:cs="Arial"/>
                <w:b/>
              </w:rPr>
              <w:t>10</w:t>
            </w:r>
            <w:r w:rsidR="00F82D8A" w:rsidRPr="006220CA">
              <w:rPr>
                <w:rFonts w:ascii="Arial" w:hAnsi="Arial" w:cs="Arial"/>
                <w:b/>
              </w:rPr>
              <w:t>0 000,00 zł</w:t>
            </w:r>
          </w:p>
        </w:tc>
      </w:tr>
    </w:tbl>
    <w:p w14:paraId="2630F596" w14:textId="77777777" w:rsidR="00F82D8A" w:rsidRPr="006220CA" w:rsidRDefault="00F82D8A" w:rsidP="00F82D8A">
      <w:pPr>
        <w:rPr>
          <w:rFonts w:ascii="Arial" w:hAnsi="Arial" w:cs="Arial"/>
          <w:b/>
        </w:rPr>
      </w:pPr>
    </w:p>
    <w:p w14:paraId="3F4A2FDE" w14:textId="77777777" w:rsidR="00F82D8A" w:rsidRPr="006220CA" w:rsidRDefault="00F82D8A" w:rsidP="00F82D8A">
      <w:pPr>
        <w:rPr>
          <w:rFonts w:ascii="Arial" w:hAnsi="Arial" w:cs="Arial"/>
          <w:b/>
        </w:rPr>
      </w:pPr>
    </w:p>
    <w:p w14:paraId="1C1B3037" w14:textId="77777777" w:rsidR="00F82D8A" w:rsidRPr="006220CA" w:rsidRDefault="00F82D8A" w:rsidP="00F82D8A">
      <w:pPr>
        <w:rPr>
          <w:rFonts w:ascii="Arial" w:hAnsi="Arial" w:cs="Arial"/>
          <w:b/>
        </w:rPr>
      </w:pPr>
      <w:r w:rsidRPr="006220CA">
        <w:rPr>
          <w:rFonts w:ascii="Arial" w:hAnsi="Arial" w:cs="Arial"/>
          <w:b/>
        </w:rPr>
        <w:t>B. UBEZPIECZENIE MIENIA OD WSZYSTKICH RYZYK:</w:t>
      </w:r>
    </w:p>
    <w:p w14:paraId="5A157C47" w14:textId="77777777" w:rsidR="00F82D8A" w:rsidRPr="006220CA" w:rsidRDefault="00F82D8A" w:rsidP="00F82D8A">
      <w:pPr>
        <w:ind w:firstLine="426"/>
        <w:rPr>
          <w:rFonts w:ascii="Arial" w:hAnsi="Arial" w:cs="Arial"/>
        </w:rPr>
      </w:pPr>
    </w:p>
    <w:p w14:paraId="054DA8E2" w14:textId="77777777" w:rsidR="00F82D8A" w:rsidRPr="006220CA" w:rsidRDefault="00F82D8A" w:rsidP="00F82D8A">
      <w:pPr>
        <w:jc w:val="both"/>
        <w:rPr>
          <w:rFonts w:ascii="Arial" w:hAnsi="Arial" w:cs="Arial"/>
          <w:i/>
        </w:rPr>
      </w:pPr>
      <w:r w:rsidRPr="006220CA">
        <w:rPr>
          <w:rFonts w:ascii="Arial" w:hAnsi="Arial" w:cs="Arial"/>
          <w:b/>
          <w:i/>
        </w:rPr>
        <w:t>UWAGA:</w:t>
      </w:r>
      <w:r w:rsidRPr="006220CA">
        <w:rPr>
          <w:rFonts w:ascii="Arial" w:hAnsi="Arial" w:cs="Arial"/>
          <w:i/>
        </w:rPr>
        <w:t xml:space="preserve"> Ubezpieczenie dotyczy wszystkich jednostek wymienionych w punkcie 3 SIWZ oraz w załącznikach, jak również każdej lokalizacji, w której te jednostki prowadzą działalność na terenie Gminy włącznie z przenoszeniem, przewożeniem i użytkowaniem mienia poza wskazanymi lokalizacjami.</w:t>
      </w:r>
    </w:p>
    <w:p w14:paraId="0F548799" w14:textId="77777777" w:rsidR="00F82D8A" w:rsidRPr="006220CA" w:rsidRDefault="00F82D8A" w:rsidP="00F82D8A">
      <w:pPr>
        <w:tabs>
          <w:tab w:val="left" w:pos="1134"/>
        </w:tabs>
        <w:jc w:val="both"/>
        <w:rPr>
          <w:rFonts w:ascii="Arial" w:hAnsi="Arial" w:cs="Arial"/>
          <w:b/>
        </w:rPr>
      </w:pPr>
    </w:p>
    <w:p w14:paraId="38E2B37A" w14:textId="77777777" w:rsidR="00F82D8A" w:rsidRPr="006220CA" w:rsidRDefault="00F82D8A" w:rsidP="00DA669D">
      <w:pPr>
        <w:numPr>
          <w:ilvl w:val="0"/>
          <w:numId w:val="16"/>
        </w:numPr>
        <w:jc w:val="both"/>
        <w:rPr>
          <w:rFonts w:ascii="Arial" w:hAnsi="Arial" w:cs="Arial"/>
          <w:b/>
        </w:rPr>
      </w:pPr>
      <w:r w:rsidRPr="006220CA">
        <w:rPr>
          <w:rFonts w:ascii="Arial" w:hAnsi="Arial" w:cs="Arial"/>
          <w:b/>
        </w:rPr>
        <w:t xml:space="preserve">Definicje: </w:t>
      </w:r>
    </w:p>
    <w:p w14:paraId="6C0C2051" w14:textId="77777777" w:rsidR="00F82D8A" w:rsidRPr="006220CA" w:rsidRDefault="00F82D8A" w:rsidP="00F82D8A">
      <w:pPr>
        <w:ind w:left="709"/>
        <w:jc w:val="both"/>
        <w:rPr>
          <w:rFonts w:ascii="Arial" w:hAnsi="Arial" w:cs="Arial"/>
        </w:rPr>
      </w:pPr>
      <w:r w:rsidRPr="006220CA">
        <w:rPr>
          <w:rFonts w:ascii="Arial" w:hAnsi="Arial" w:cs="Arial"/>
          <w:b/>
        </w:rPr>
        <w:t>Powódź</w:t>
      </w:r>
      <w:r w:rsidRPr="006220CA">
        <w:rPr>
          <w:rFonts w:ascii="Arial" w:hAnsi="Arial" w:cs="Arial"/>
        </w:rPr>
        <w:t xml:space="preserve"> - szkoda powstała wskutek zalania terenów w następstwie podniesienia się wody w korytach wód płynących bądź stojących, np. wskutek nadmiernych opadów atmosferycznych.</w:t>
      </w:r>
    </w:p>
    <w:p w14:paraId="2840AAD4" w14:textId="77777777" w:rsidR="00F82D8A" w:rsidRPr="006220CA" w:rsidRDefault="00F82D8A" w:rsidP="00F82D8A">
      <w:pPr>
        <w:ind w:left="709"/>
        <w:jc w:val="both"/>
        <w:rPr>
          <w:rFonts w:ascii="Arial" w:hAnsi="Arial" w:cs="Arial"/>
        </w:rPr>
      </w:pPr>
      <w:r w:rsidRPr="006220CA">
        <w:rPr>
          <w:rFonts w:ascii="Arial" w:hAnsi="Arial" w:cs="Arial"/>
          <w:b/>
        </w:rPr>
        <w:t>Dym</w:t>
      </w:r>
      <w:r w:rsidRPr="006220CA">
        <w:rPr>
          <w:rFonts w:ascii="Arial" w:hAnsi="Arial" w:cs="Arial"/>
        </w:rPr>
        <w:t xml:space="preserve">- zawiesina cząsteczek w gazie będąca bezpośrednim skutkiem spalania, która nagle wydobyła </w:t>
      </w:r>
    </w:p>
    <w:p w14:paraId="53E653F7" w14:textId="77777777" w:rsidR="00F82D8A" w:rsidRPr="006220CA" w:rsidRDefault="00F82D8A" w:rsidP="00F82D8A">
      <w:pPr>
        <w:ind w:left="709"/>
        <w:jc w:val="both"/>
        <w:rPr>
          <w:rFonts w:ascii="Arial" w:hAnsi="Arial" w:cs="Arial"/>
        </w:rPr>
      </w:pPr>
      <w:r w:rsidRPr="006220CA">
        <w:rPr>
          <w:rFonts w:ascii="Arial" w:hAnsi="Arial" w:cs="Arial"/>
        </w:rPr>
        <w:t>się ze znajdujących się w miejscu ubezpieczenia urządzeń paleniskowych lub grzewczych eksploatowanych zgodnie z przeznaczeniem i przepisami technicznymi, przy sprawnym funkcjonowaniu urządzeń wentylacyjnych i oddymiających.</w:t>
      </w:r>
    </w:p>
    <w:p w14:paraId="46301979" w14:textId="77777777" w:rsidR="00F82D8A" w:rsidRPr="006220CA" w:rsidRDefault="00F82D8A" w:rsidP="00F82D8A">
      <w:pPr>
        <w:ind w:left="709"/>
        <w:jc w:val="both"/>
        <w:rPr>
          <w:rFonts w:ascii="Arial" w:hAnsi="Arial" w:cs="Arial"/>
        </w:rPr>
      </w:pPr>
      <w:r w:rsidRPr="006220CA">
        <w:rPr>
          <w:rFonts w:ascii="Arial" w:hAnsi="Arial" w:cs="Arial"/>
          <w:b/>
        </w:rPr>
        <w:t>Śnieg / lód</w:t>
      </w:r>
      <w:r w:rsidRPr="006220CA">
        <w:rPr>
          <w:rFonts w:ascii="Arial" w:hAnsi="Arial" w:cs="Arial"/>
        </w:rPr>
        <w:t xml:space="preserve"> – szkoda w ubezpieczonym mieniu powstała wskutek bezpośredniego działania ciężaru śniegu lub lodu na przedmiot ubezpieczenia albo przewrócenie się pod wpływem ciężaru śniegu lub lodu mienia sąsiedniego na mienie ubezpieczone, a także zalanie ubezpieczonego mienia wskutek topnienia śniegu albo lodu.</w:t>
      </w:r>
    </w:p>
    <w:p w14:paraId="3E4E22A1" w14:textId="77777777" w:rsidR="00F82D8A" w:rsidRPr="006220CA" w:rsidRDefault="00F82D8A" w:rsidP="00F82D8A">
      <w:pPr>
        <w:ind w:left="709"/>
        <w:jc w:val="both"/>
        <w:rPr>
          <w:rFonts w:ascii="Arial" w:hAnsi="Arial" w:cs="Arial"/>
        </w:rPr>
      </w:pPr>
      <w:r w:rsidRPr="006220CA">
        <w:rPr>
          <w:rFonts w:ascii="Arial" w:hAnsi="Arial" w:cs="Arial"/>
          <w:b/>
        </w:rPr>
        <w:t>Trzęsienie ziemi</w:t>
      </w:r>
      <w:r w:rsidRPr="006220CA">
        <w:rPr>
          <w:rFonts w:ascii="Arial" w:hAnsi="Arial" w:cs="Arial"/>
        </w:rPr>
        <w:t>- zgodnie z definicją określoną w OWU Ubezpieczycieli</w:t>
      </w:r>
    </w:p>
    <w:p w14:paraId="56935500" w14:textId="77777777" w:rsidR="00F82D8A" w:rsidRPr="006220CA" w:rsidRDefault="00F82D8A" w:rsidP="00F82D8A">
      <w:pPr>
        <w:ind w:left="709"/>
        <w:jc w:val="both"/>
        <w:rPr>
          <w:rFonts w:ascii="Arial" w:hAnsi="Arial" w:cs="Arial"/>
        </w:rPr>
      </w:pPr>
      <w:r w:rsidRPr="006220CA">
        <w:rPr>
          <w:rFonts w:ascii="Arial" w:hAnsi="Arial" w:cs="Arial"/>
          <w:b/>
        </w:rPr>
        <w:t>Dewastacja</w:t>
      </w:r>
      <w:r w:rsidRPr="006220CA">
        <w:rPr>
          <w:rFonts w:ascii="Arial" w:hAnsi="Arial" w:cs="Arial"/>
        </w:rPr>
        <w:t xml:space="preserve"> – rozumiana jako umyślne uszkodzenie lub zniszczenie ubezpieczonego mienia przez osoby trzecie ( w tym również przez podopiecznych i pensjonariuszy także niepełnosprawnych intelektualnie lub z ograniczoną świadomością), także bez kradzieży z włamaniem lub rabunku oraz uszkodzenie przez dzikie zwierzęta. Dotyczy również uszkodzenia elementów budynków, budowli, obiektów budowlanych lub lokali (w tym także ich zabezpieczeń przeciw kradzieżowych i przeciwpożarowych), w których to mienie się znajduje. Ryzykiem dewastacji objęte są również elementy budynków oraz lokali którymi zarządza Zamawiający. Także w przypadku kiedy nie znajduje się tam mienie należące do Zamawiającego.</w:t>
      </w:r>
    </w:p>
    <w:p w14:paraId="6D30CB05" w14:textId="77777777" w:rsidR="00F82D8A" w:rsidRPr="006220CA" w:rsidRDefault="00F82D8A" w:rsidP="00F82D8A">
      <w:pPr>
        <w:ind w:left="709"/>
        <w:jc w:val="both"/>
        <w:rPr>
          <w:rFonts w:ascii="Arial" w:hAnsi="Arial" w:cs="Arial"/>
        </w:rPr>
      </w:pPr>
      <w:r w:rsidRPr="006220CA">
        <w:rPr>
          <w:rFonts w:ascii="Arial" w:hAnsi="Arial" w:cs="Arial"/>
          <w:b/>
        </w:rPr>
        <w:t>Huragan</w:t>
      </w:r>
      <w:r w:rsidRPr="006220CA">
        <w:rPr>
          <w:rFonts w:ascii="Arial" w:hAnsi="Arial" w:cs="Arial"/>
        </w:rPr>
        <w:t xml:space="preserve"> - wiatr o prędkości nie mniejszej niż 17,5 m/</w:t>
      </w:r>
      <w:proofErr w:type="spellStart"/>
      <w:r w:rsidRPr="006220CA">
        <w:rPr>
          <w:rFonts w:ascii="Arial" w:hAnsi="Arial" w:cs="Arial"/>
        </w:rPr>
        <w:t>sek</w:t>
      </w:r>
      <w:proofErr w:type="spellEnd"/>
      <w:r w:rsidRPr="006220CA">
        <w:rPr>
          <w:rFonts w:ascii="Arial" w:hAnsi="Arial" w:cs="Arial"/>
        </w:rPr>
        <w:t xml:space="preserve">, ustalonej w oparciu o dane </w:t>
      </w:r>
      <w:proofErr w:type="spellStart"/>
      <w:r w:rsidRPr="006220CA">
        <w:rPr>
          <w:rFonts w:ascii="Arial" w:hAnsi="Arial" w:cs="Arial"/>
        </w:rPr>
        <w:t>IMiGW</w:t>
      </w:r>
      <w:proofErr w:type="spellEnd"/>
      <w:r w:rsidRPr="006220CA">
        <w:rPr>
          <w:rFonts w:ascii="Arial" w:hAnsi="Arial" w:cs="Arial"/>
        </w:rPr>
        <w:t xml:space="preserve">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uderzenia przedmiotu przenoszonego przez huragan w ubezpieczone mienie.</w:t>
      </w:r>
    </w:p>
    <w:p w14:paraId="03E97FD9" w14:textId="77777777" w:rsidR="00F82D8A" w:rsidRPr="006220CA" w:rsidRDefault="00F82D8A" w:rsidP="00F82D8A">
      <w:pPr>
        <w:ind w:left="709"/>
        <w:jc w:val="both"/>
        <w:rPr>
          <w:rFonts w:ascii="Arial" w:hAnsi="Arial" w:cs="Arial"/>
        </w:rPr>
      </w:pPr>
      <w:r w:rsidRPr="006220CA">
        <w:rPr>
          <w:rFonts w:ascii="Arial" w:hAnsi="Arial" w:cs="Arial"/>
          <w:b/>
        </w:rPr>
        <w:t xml:space="preserve">Pracownik – </w:t>
      </w:r>
      <w:r w:rsidRPr="006220CA">
        <w:rPr>
          <w:rFonts w:ascii="Arial" w:hAnsi="Arial" w:cs="Arial"/>
        </w:rPr>
        <w:t xml:space="preserve">osoba fizyczna, która jest zatrudniona na podstawie umowy o pracę, zlecenia, wyboru, mianowania lub spółdzielczej umowy o pracę, lub innej umowy </w:t>
      </w:r>
      <w:proofErr w:type="spellStart"/>
      <w:r w:rsidRPr="006220CA">
        <w:rPr>
          <w:rFonts w:ascii="Arial" w:hAnsi="Arial" w:cs="Arial"/>
        </w:rPr>
        <w:t>cywilno</w:t>
      </w:r>
      <w:proofErr w:type="spellEnd"/>
      <w:r w:rsidRPr="006220CA">
        <w:rPr>
          <w:rFonts w:ascii="Arial" w:hAnsi="Arial" w:cs="Arial"/>
        </w:rPr>
        <w:t xml:space="preserve"> prawnej, w tym praktykanci, stażyści, wolontariusze, osoby skierowane do wykonywania prac społecznie użytecznych.</w:t>
      </w:r>
    </w:p>
    <w:p w14:paraId="2FDA5338" w14:textId="77777777" w:rsidR="00F82D8A" w:rsidRPr="006220CA" w:rsidRDefault="00F82D8A" w:rsidP="00F82D8A">
      <w:pPr>
        <w:ind w:left="709"/>
        <w:jc w:val="both"/>
        <w:rPr>
          <w:rFonts w:ascii="Arial" w:hAnsi="Arial" w:cs="Arial"/>
        </w:rPr>
      </w:pPr>
      <w:r w:rsidRPr="006220CA">
        <w:rPr>
          <w:rFonts w:ascii="Arial" w:hAnsi="Arial" w:cs="Arial"/>
          <w:b/>
        </w:rPr>
        <w:t>Zalanie</w:t>
      </w:r>
      <w:r w:rsidRPr="006220CA">
        <w:rPr>
          <w:rFonts w:ascii="Arial" w:hAnsi="Arial" w:cs="Arial"/>
        </w:rPr>
        <w:t xml:space="preserve"> – niezamierzone i niekontrolowane wydostanie się wody, innych cieczy lub pary wodnej wskutek:</w:t>
      </w:r>
    </w:p>
    <w:p w14:paraId="65B74556" w14:textId="77777777" w:rsidR="00F82D8A" w:rsidRPr="006220CA" w:rsidRDefault="00F82D8A" w:rsidP="00DA669D">
      <w:pPr>
        <w:numPr>
          <w:ilvl w:val="0"/>
          <w:numId w:val="12"/>
        </w:numPr>
        <w:ind w:left="1069"/>
        <w:jc w:val="both"/>
        <w:rPr>
          <w:rFonts w:ascii="Arial" w:hAnsi="Arial" w:cs="Arial"/>
        </w:rPr>
      </w:pPr>
      <w:r w:rsidRPr="006220CA">
        <w:rPr>
          <w:rFonts w:ascii="Arial" w:hAnsi="Arial" w:cs="Arial"/>
        </w:rPr>
        <w:t>awarii przewodów lub urządzeń wodno-kanalizacyjnych</w:t>
      </w:r>
    </w:p>
    <w:p w14:paraId="42EBE4B6" w14:textId="77777777" w:rsidR="00F82D8A" w:rsidRPr="006220CA" w:rsidRDefault="00F82D8A" w:rsidP="00DA669D">
      <w:pPr>
        <w:numPr>
          <w:ilvl w:val="0"/>
          <w:numId w:val="12"/>
        </w:numPr>
        <w:ind w:left="1069"/>
        <w:jc w:val="both"/>
        <w:rPr>
          <w:rFonts w:ascii="Arial" w:hAnsi="Arial" w:cs="Arial"/>
        </w:rPr>
      </w:pPr>
      <w:r w:rsidRPr="006220CA">
        <w:rPr>
          <w:rFonts w:ascii="Arial" w:hAnsi="Arial" w:cs="Arial"/>
        </w:rPr>
        <w:t>awarii układu grzewczego, klimatyzacji, pomp wodnych itp.</w:t>
      </w:r>
    </w:p>
    <w:p w14:paraId="6EB1E63E" w14:textId="77777777" w:rsidR="00F82D8A" w:rsidRPr="006220CA" w:rsidRDefault="00F82D8A" w:rsidP="00DA669D">
      <w:pPr>
        <w:numPr>
          <w:ilvl w:val="0"/>
          <w:numId w:val="12"/>
        </w:numPr>
        <w:ind w:left="1069"/>
        <w:jc w:val="both"/>
        <w:rPr>
          <w:rFonts w:ascii="Arial" w:hAnsi="Arial" w:cs="Arial"/>
        </w:rPr>
      </w:pPr>
      <w:r w:rsidRPr="006220CA">
        <w:rPr>
          <w:rFonts w:ascii="Arial" w:hAnsi="Arial" w:cs="Arial"/>
        </w:rPr>
        <w:t>Cofnięcia się wody lub ścieków z sieci kanalizacyjnej</w:t>
      </w:r>
    </w:p>
    <w:p w14:paraId="39DAC758" w14:textId="77777777" w:rsidR="00F82D8A" w:rsidRPr="006220CA" w:rsidRDefault="00F82D8A" w:rsidP="00DA669D">
      <w:pPr>
        <w:numPr>
          <w:ilvl w:val="0"/>
          <w:numId w:val="12"/>
        </w:numPr>
        <w:ind w:left="1069"/>
        <w:jc w:val="both"/>
        <w:rPr>
          <w:rFonts w:ascii="Arial" w:hAnsi="Arial" w:cs="Arial"/>
        </w:rPr>
      </w:pPr>
      <w:r w:rsidRPr="006220CA">
        <w:rPr>
          <w:rFonts w:ascii="Arial" w:hAnsi="Arial" w:cs="Arial"/>
        </w:rPr>
        <w:t>Awarii instalacji tryskaczowej lub gaśniczej, polegającej na samoczynnym uruchomieniu się</w:t>
      </w:r>
    </w:p>
    <w:p w14:paraId="191E4753" w14:textId="77777777" w:rsidR="00F82D8A" w:rsidRPr="006220CA" w:rsidRDefault="00F82D8A" w:rsidP="00DA669D">
      <w:pPr>
        <w:numPr>
          <w:ilvl w:val="0"/>
          <w:numId w:val="12"/>
        </w:numPr>
        <w:ind w:left="1069"/>
        <w:jc w:val="both"/>
        <w:rPr>
          <w:rFonts w:ascii="Arial" w:hAnsi="Arial" w:cs="Arial"/>
        </w:rPr>
      </w:pPr>
      <w:r w:rsidRPr="006220CA">
        <w:rPr>
          <w:rFonts w:ascii="Arial" w:hAnsi="Arial" w:cs="Arial"/>
        </w:rPr>
        <w:t>Nieumyślnego pozostawienia otwartych kurków w urządzeniach wodnokanalizacyjnych na skutek przerwy w dopływie wody</w:t>
      </w:r>
    </w:p>
    <w:p w14:paraId="39A2F227" w14:textId="77777777" w:rsidR="00F82D8A" w:rsidRPr="006220CA" w:rsidRDefault="00F82D8A" w:rsidP="00DA669D">
      <w:pPr>
        <w:numPr>
          <w:ilvl w:val="0"/>
          <w:numId w:val="12"/>
        </w:numPr>
        <w:ind w:left="1069"/>
        <w:jc w:val="both"/>
        <w:rPr>
          <w:rFonts w:ascii="Arial" w:hAnsi="Arial" w:cs="Arial"/>
        </w:rPr>
      </w:pPr>
      <w:r w:rsidRPr="006220CA">
        <w:rPr>
          <w:rFonts w:ascii="Arial" w:hAnsi="Arial" w:cs="Arial"/>
        </w:rPr>
        <w:t>Zalania wodą pochodzącą z:</w:t>
      </w:r>
    </w:p>
    <w:p w14:paraId="3B308215" w14:textId="77777777" w:rsidR="00F82D8A" w:rsidRPr="006220CA" w:rsidRDefault="00F82D8A" w:rsidP="00DA669D">
      <w:pPr>
        <w:numPr>
          <w:ilvl w:val="0"/>
          <w:numId w:val="17"/>
        </w:numPr>
        <w:jc w:val="both"/>
        <w:rPr>
          <w:rFonts w:ascii="Arial" w:hAnsi="Arial" w:cs="Arial"/>
        </w:rPr>
      </w:pPr>
      <w:r w:rsidRPr="006220CA">
        <w:rPr>
          <w:rFonts w:ascii="Arial" w:hAnsi="Arial" w:cs="Arial"/>
        </w:rPr>
        <w:t>urządzeń typu pralki, wirówki, zmywarki i innych na skutek awarii</w:t>
      </w:r>
    </w:p>
    <w:p w14:paraId="4EFB3725" w14:textId="77777777" w:rsidR="00F82D8A" w:rsidRPr="006220CA" w:rsidRDefault="00F82D8A" w:rsidP="00DA669D">
      <w:pPr>
        <w:numPr>
          <w:ilvl w:val="0"/>
          <w:numId w:val="17"/>
        </w:numPr>
        <w:jc w:val="both"/>
        <w:rPr>
          <w:rFonts w:ascii="Arial" w:hAnsi="Arial" w:cs="Arial"/>
        </w:rPr>
      </w:pPr>
      <w:r w:rsidRPr="006220CA">
        <w:rPr>
          <w:rFonts w:ascii="Arial" w:hAnsi="Arial" w:cs="Arial"/>
        </w:rPr>
        <w:t>opadów atmosferycznych (również przez topniejące zwały śniegu, itp.)</w:t>
      </w:r>
    </w:p>
    <w:p w14:paraId="167F6647" w14:textId="77777777" w:rsidR="00F82D8A" w:rsidRPr="006220CA" w:rsidRDefault="00F82D8A" w:rsidP="00DA669D">
      <w:pPr>
        <w:numPr>
          <w:ilvl w:val="0"/>
          <w:numId w:val="17"/>
        </w:numPr>
        <w:jc w:val="both"/>
        <w:rPr>
          <w:rFonts w:ascii="Arial" w:hAnsi="Arial" w:cs="Arial"/>
        </w:rPr>
      </w:pPr>
      <w:r w:rsidRPr="006220CA">
        <w:rPr>
          <w:rFonts w:ascii="Arial" w:hAnsi="Arial" w:cs="Arial"/>
        </w:rPr>
        <w:t>uszkodzonego akwarium lub urządzeń stanowiących jego wyposażenie na skutek awarii</w:t>
      </w:r>
    </w:p>
    <w:p w14:paraId="3083717C" w14:textId="77777777" w:rsidR="00F82D8A" w:rsidRPr="006220CA" w:rsidRDefault="00F82D8A" w:rsidP="00DA669D">
      <w:pPr>
        <w:numPr>
          <w:ilvl w:val="0"/>
          <w:numId w:val="17"/>
        </w:numPr>
        <w:jc w:val="both"/>
        <w:rPr>
          <w:rFonts w:ascii="Arial" w:hAnsi="Arial" w:cs="Arial"/>
        </w:rPr>
      </w:pPr>
      <w:r w:rsidRPr="006220CA">
        <w:rPr>
          <w:rFonts w:ascii="Arial" w:hAnsi="Arial" w:cs="Arial"/>
        </w:rPr>
        <w:t>innego lokalu w budynku wielorodzinnym lub innego domu jednorodzinnego w zabudowie szeregowej lub bliźniaczej</w:t>
      </w:r>
    </w:p>
    <w:p w14:paraId="3DA564A9" w14:textId="77777777" w:rsidR="00F82D8A" w:rsidRPr="006220CA" w:rsidRDefault="00F82D8A" w:rsidP="00F82D8A">
      <w:pPr>
        <w:pStyle w:val="WW-Tekstpodstawowywcity2"/>
        <w:widowControl w:val="0"/>
        <w:spacing w:before="112"/>
        <w:ind w:left="709" w:firstLine="0"/>
        <w:rPr>
          <w:rFonts w:ascii="Arial" w:hAnsi="Arial" w:cs="Arial"/>
          <w:sz w:val="20"/>
        </w:rPr>
      </w:pPr>
      <w:r w:rsidRPr="006220CA">
        <w:rPr>
          <w:rFonts w:ascii="Arial" w:hAnsi="Arial" w:cs="Arial"/>
          <w:b/>
          <w:sz w:val="20"/>
        </w:rPr>
        <w:t xml:space="preserve">Przepięcie </w:t>
      </w:r>
      <w:r w:rsidRPr="006220CA">
        <w:rPr>
          <w:rFonts w:ascii="Arial" w:hAnsi="Arial" w:cs="Arial"/>
          <w:sz w:val="20"/>
        </w:rPr>
        <w:t xml:space="preserve">– oznacza szkody powstałe bezpośrednio lub pośrednio w wyniku wyładowania atmosferycznego (w tym spowodowane uderzeniem pioruna) oraz szkody wynikłe z niewłaściwych parametrów prądu elektrycznego tj. zmiany napięcia, natężenia, częstotliwości. Przedstawiona definicja przepięcia będzie miała zastosowanie do każdej szkody, której przyczyną będą ww. zdarzenia, w tym do szkód powstałych w instalacji elektrycznej w budynku/budowli. System pierwszego ryzyka. </w:t>
      </w:r>
    </w:p>
    <w:p w14:paraId="0D136D3B" w14:textId="77777777" w:rsidR="00F82D8A" w:rsidRPr="006220CA" w:rsidRDefault="00F82D8A" w:rsidP="00F82D8A">
      <w:pPr>
        <w:tabs>
          <w:tab w:val="left" w:pos="1134"/>
        </w:tabs>
        <w:jc w:val="both"/>
        <w:rPr>
          <w:rFonts w:ascii="Arial" w:hAnsi="Arial" w:cs="Arial"/>
          <w:b/>
        </w:rPr>
      </w:pPr>
    </w:p>
    <w:p w14:paraId="3D522F00" w14:textId="77777777" w:rsidR="00F82D8A" w:rsidRPr="006220CA" w:rsidRDefault="00F82D8A" w:rsidP="00DA669D">
      <w:pPr>
        <w:numPr>
          <w:ilvl w:val="0"/>
          <w:numId w:val="16"/>
        </w:numPr>
        <w:jc w:val="both"/>
        <w:rPr>
          <w:rFonts w:ascii="Arial" w:hAnsi="Arial" w:cs="Arial"/>
          <w:b/>
        </w:rPr>
      </w:pPr>
      <w:r w:rsidRPr="006220CA">
        <w:rPr>
          <w:rFonts w:ascii="Arial" w:hAnsi="Arial" w:cs="Arial"/>
          <w:b/>
        </w:rPr>
        <w:t xml:space="preserve">Przedmiot ubezpieczenia: </w:t>
      </w:r>
    </w:p>
    <w:p w14:paraId="14E1E02E" w14:textId="77777777" w:rsidR="00F82D8A" w:rsidRPr="006220CA" w:rsidRDefault="00F82D8A" w:rsidP="00F82D8A">
      <w:pPr>
        <w:ind w:left="720"/>
        <w:jc w:val="both"/>
        <w:rPr>
          <w:rFonts w:ascii="Arial" w:hAnsi="Arial" w:cs="Arial"/>
        </w:rPr>
      </w:pPr>
      <w:r w:rsidRPr="006220CA">
        <w:rPr>
          <w:rFonts w:ascii="Arial" w:hAnsi="Arial" w:cs="Arial"/>
        </w:rPr>
        <w:t>Przedmiotem ubezpieczenia jest mienie będące w posiadaniu Gminy, jednostek organizacyjnych i podmiotów wymienionych w punkcie 3 SIWZ oraz w załącznikach, a także mienie w którego posiadanie wejdą wyżej wymienione podmioty w okresie trwania umowy ubezpieczenia, a w szczególności:</w:t>
      </w:r>
    </w:p>
    <w:p w14:paraId="3861FBA2" w14:textId="77777777" w:rsidR="00F82D8A" w:rsidRPr="006220CA" w:rsidRDefault="00F82D8A" w:rsidP="00F82D8A">
      <w:pPr>
        <w:ind w:left="709"/>
        <w:jc w:val="both"/>
        <w:rPr>
          <w:rFonts w:ascii="Arial" w:hAnsi="Arial" w:cs="Arial"/>
        </w:rPr>
      </w:pPr>
      <w:r w:rsidRPr="006220CA">
        <w:rPr>
          <w:rFonts w:ascii="Arial" w:hAnsi="Arial" w:cs="Arial"/>
        </w:rPr>
        <w:t>- Budynki, Budowle i obiekty budowlane (w rozumieniu ustawy prawo budowlane):</w:t>
      </w:r>
    </w:p>
    <w:p w14:paraId="21FF552A" w14:textId="77777777" w:rsidR="00F82D8A" w:rsidRPr="006220CA" w:rsidRDefault="00F82D8A" w:rsidP="00DA669D">
      <w:pPr>
        <w:numPr>
          <w:ilvl w:val="0"/>
          <w:numId w:val="18"/>
        </w:numPr>
        <w:jc w:val="both"/>
        <w:rPr>
          <w:rFonts w:ascii="Arial" w:hAnsi="Arial" w:cs="Arial"/>
        </w:rPr>
      </w:pPr>
      <w:r w:rsidRPr="006220CA">
        <w:rPr>
          <w:rFonts w:ascii="Arial" w:hAnsi="Arial" w:cs="Arial"/>
        </w:rPr>
        <w:t xml:space="preserve">Ubezpieczenie budynków obejmuje także m.in. przyłącza wodno-kanalizacyjne i ciepłownicze oraz infrastrukturę wewnętrzną np. sieć internetową, okablowanie, elementy stałe.  </w:t>
      </w:r>
    </w:p>
    <w:p w14:paraId="5B72E188" w14:textId="77777777" w:rsidR="00F82D8A" w:rsidRPr="006220CA" w:rsidRDefault="00F82D8A" w:rsidP="00DA669D">
      <w:pPr>
        <w:numPr>
          <w:ilvl w:val="0"/>
          <w:numId w:val="18"/>
        </w:numPr>
        <w:jc w:val="both"/>
        <w:rPr>
          <w:rFonts w:ascii="Arial" w:hAnsi="Arial" w:cs="Arial"/>
        </w:rPr>
      </w:pPr>
      <w:r w:rsidRPr="006220CA">
        <w:rPr>
          <w:rFonts w:ascii="Arial" w:hAnsi="Arial" w:cs="Arial"/>
        </w:rPr>
        <w:t xml:space="preserve">Ubezpieczenie budowli i obiektów budowlanych oznacza w szczególności infrastrukturę zewnętrzną, garaże, małą architekturę i jej elementy, pomniki, rzeźby, fontanny, infrastrukturę drogową w tym przepusty i mosty drogowe, tunele, przejścia nad i pod torami, ogrodzenia </w:t>
      </w:r>
      <w:r w:rsidRPr="006220CA">
        <w:rPr>
          <w:rFonts w:ascii="Arial" w:hAnsi="Arial" w:cs="Arial"/>
        </w:rPr>
        <w:br/>
        <w:t xml:space="preserve">w tym furtki i bramy (w tym siłowniki) znajdujące się na terenie Gminy (należące do jednostek Zamawiającego), witacze, pylony, szalety, place w tym place zabaw, iluminacje świetlne, kolektory deszczowe, przyłącza wody, energii cieplnej, gazowe, stacje transformatorowe wraz z przyłączami, słupy oświetleniowe i oświetlenie uliczne znajdujące się na terenie Gminy (stanowiące własność jednostek Zamawiającego lub będące w ich posiadaniu), bramy, szlabany, boiska wraz z infrastrukturą, kioski, </w:t>
      </w:r>
    </w:p>
    <w:p w14:paraId="6142FDDD" w14:textId="77777777" w:rsidR="00F82D8A" w:rsidRPr="006220CA" w:rsidRDefault="00F82D8A" w:rsidP="00F82D8A">
      <w:pPr>
        <w:ind w:left="709"/>
        <w:jc w:val="both"/>
        <w:rPr>
          <w:rFonts w:ascii="Arial" w:hAnsi="Arial" w:cs="Arial"/>
        </w:rPr>
      </w:pPr>
      <w:r w:rsidRPr="006220CA">
        <w:rPr>
          <w:rFonts w:ascii="Arial" w:hAnsi="Arial" w:cs="Arial"/>
        </w:rPr>
        <w:t>-  Środki trwałe, maszyny, urządzenia i wyposażenie – w tym również budowle i obiekty budowlane nie ujęte w wykazie budynków i budowli należące lub będące w posiadaniu ubezpieczonego (m. in. ogrodzenia, wiaty, fontanny, oświetlenie uliczne, oświetlenie hybrydowe, instalacje solarne i fotowoltaiczne</w:t>
      </w:r>
      <w:r w:rsidR="006A3E21" w:rsidRPr="006220CA">
        <w:rPr>
          <w:rFonts w:ascii="Arial" w:hAnsi="Arial" w:cs="Arial"/>
        </w:rPr>
        <w:t>, należące do Gminy oczyszczalnie przydomowe i pompy ciepła - w tym także powierzone mieszkańcom</w:t>
      </w:r>
      <w:r w:rsidRPr="006220CA">
        <w:rPr>
          <w:rFonts w:ascii="Arial" w:hAnsi="Arial" w:cs="Arial"/>
        </w:rPr>
        <w:t xml:space="preserve">), sprzęt elektroniczny nie wykazany w ryzyku sprzętu elektronicznego od wszystkich </w:t>
      </w:r>
      <w:proofErr w:type="spellStart"/>
      <w:r w:rsidRPr="006220CA">
        <w:rPr>
          <w:rFonts w:ascii="Arial" w:hAnsi="Arial" w:cs="Arial"/>
        </w:rPr>
        <w:t>ryzyk</w:t>
      </w:r>
      <w:proofErr w:type="spellEnd"/>
      <w:r w:rsidRPr="006220CA">
        <w:rPr>
          <w:rFonts w:ascii="Arial" w:hAnsi="Arial" w:cs="Arial"/>
        </w:rPr>
        <w:t>, pomoce naukowe, makiety, estrady, sceny, itp.</w:t>
      </w:r>
    </w:p>
    <w:p w14:paraId="6211F0DB" w14:textId="77777777" w:rsidR="00F82D8A" w:rsidRPr="006220CA" w:rsidRDefault="00F82D8A" w:rsidP="00F82D8A">
      <w:pPr>
        <w:ind w:left="709"/>
        <w:jc w:val="both"/>
        <w:rPr>
          <w:rFonts w:ascii="Arial" w:hAnsi="Arial" w:cs="Arial"/>
        </w:rPr>
      </w:pPr>
      <w:r w:rsidRPr="006220CA">
        <w:rPr>
          <w:rFonts w:ascii="Arial" w:hAnsi="Arial" w:cs="Arial"/>
        </w:rPr>
        <w:t xml:space="preserve">- Środki </w:t>
      </w:r>
      <w:proofErr w:type="spellStart"/>
      <w:r w:rsidRPr="006220CA">
        <w:rPr>
          <w:rFonts w:ascii="Arial" w:hAnsi="Arial" w:cs="Arial"/>
        </w:rPr>
        <w:t>niskocenne</w:t>
      </w:r>
      <w:proofErr w:type="spellEnd"/>
      <w:r w:rsidRPr="006220CA">
        <w:rPr>
          <w:rFonts w:ascii="Arial" w:hAnsi="Arial" w:cs="Arial"/>
        </w:rPr>
        <w:t xml:space="preserve"> (</w:t>
      </w:r>
      <w:proofErr w:type="spellStart"/>
      <w:r w:rsidRPr="006220CA">
        <w:rPr>
          <w:rFonts w:ascii="Arial" w:hAnsi="Arial" w:cs="Arial"/>
        </w:rPr>
        <w:t>niskocenne</w:t>
      </w:r>
      <w:proofErr w:type="spellEnd"/>
      <w:r w:rsidRPr="006220CA">
        <w:rPr>
          <w:rFonts w:ascii="Arial" w:hAnsi="Arial" w:cs="Arial"/>
        </w:rPr>
        <w:t xml:space="preserve"> składniki majątku) oraz środki będące poza ewidencją,</w:t>
      </w:r>
    </w:p>
    <w:p w14:paraId="6551FF23" w14:textId="77777777" w:rsidR="00F82D8A" w:rsidRPr="006220CA" w:rsidRDefault="00F82D8A" w:rsidP="00F82D8A">
      <w:pPr>
        <w:ind w:left="283" w:firstLine="426"/>
        <w:jc w:val="both"/>
        <w:rPr>
          <w:rFonts w:ascii="Arial" w:hAnsi="Arial" w:cs="Arial"/>
        </w:rPr>
      </w:pPr>
      <w:r w:rsidRPr="006220CA">
        <w:rPr>
          <w:rFonts w:ascii="Arial" w:hAnsi="Arial" w:cs="Arial"/>
        </w:rPr>
        <w:t>- Zbiory biblioteczne (w tym książki i podręczniki będące w wypożyczeniu, poza lokalizacją),</w:t>
      </w:r>
    </w:p>
    <w:p w14:paraId="15B5CC0A" w14:textId="77777777" w:rsidR="00F82D8A" w:rsidRPr="006220CA" w:rsidRDefault="00F82D8A" w:rsidP="00F82D8A">
      <w:pPr>
        <w:numPr>
          <w:ilvl w:val="0"/>
          <w:numId w:val="1"/>
        </w:numPr>
        <w:tabs>
          <w:tab w:val="clear" w:pos="432"/>
          <w:tab w:val="num" w:pos="715"/>
        </w:tabs>
        <w:ind w:left="715"/>
        <w:jc w:val="both"/>
        <w:rPr>
          <w:rFonts w:ascii="Arial" w:hAnsi="Arial" w:cs="Arial"/>
        </w:rPr>
      </w:pPr>
      <w:r w:rsidRPr="006220CA">
        <w:rPr>
          <w:rFonts w:ascii="Arial" w:hAnsi="Arial" w:cs="Arial"/>
        </w:rPr>
        <w:t xml:space="preserve">- Sieci wodociągowe i kanalizacyjne,  </w:t>
      </w:r>
    </w:p>
    <w:p w14:paraId="7A616BCE" w14:textId="77777777" w:rsidR="00F82D8A" w:rsidRPr="006220CA" w:rsidRDefault="00F82D8A" w:rsidP="00F82D8A">
      <w:pPr>
        <w:numPr>
          <w:ilvl w:val="0"/>
          <w:numId w:val="1"/>
        </w:numPr>
        <w:tabs>
          <w:tab w:val="clear" w:pos="432"/>
          <w:tab w:val="num" w:pos="715"/>
        </w:tabs>
        <w:ind w:left="715"/>
        <w:jc w:val="both"/>
        <w:rPr>
          <w:rFonts w:ascii="Arial" w:hAnsi="Arial" w:cs="Arial"/>
        </w:rPr>
      </w:pPr>
      <w:r w:rsidRPr="006220CA">
        <w:rPr>
          <w:rFonts w:ascii="Arial" w:hAnsi="Arial" w:cs="Arial"/>
        </w:rPr>
        <w:t>- Drogi (w tym przepusty), chodniki, parkingi oraz elementy infrastruktury drogowej,</w:t>
      </w:r>
    </w:p>
    <w:p w14:paraId="0671A551" w14:textId="77777777" w:rsidR="00F82D8A" w:rsidRPr="006220CA" w:rsidRDefault="00F82D8A" w:rsidP="00F82D8A">
      <w:pPr>
        <w:ind w:left="709"/>
        <w:jc w:val="both"/>
        <w:rPr>
          <w:rFonts w:ascii="Arial" w:hAnsi="Arial" w:cs="Arial"/>
        </w:rPr>
      </w:pPr>
      <w:r w:rsidRPr="006220CA">
        <w:rPr>
          <w:rFonts w:ascii="Arial" w:hAnsi="Arial" w:cs="Arial"/>
        </w:rPr>
        <w:t>- Gotówka,</w:t>
      </w:r>
    </w:p>
    <w:p w14:paraId="50DFC20E" w14:textId="77777777" w:rsidR="00F82D8A" w:rsidRPr="006220CA" w:rsidRDefault="00F82D8A" w:rsidP="00F82D8A">
      <w:pPr>
        <w:ind w:left="709"/>
        <w:jc w:val="both"/>
        <w:rPr>
          <w:rFonts w:ascii="Arial" w:hAnsi="Arial" w:cs="Arial"/>
        </w:rPr>
      </w:pPr>
      <w:r w:rsidRPr="006220CA">
        <w:rPr>
          <w:rFonts w:ascii="Arial" w:hAnsi="Arial" w:cs="Arial"/>
        </w:rPr>
        <w:t>- Nakłady adaptacyjne (dotyczy zarówno budynków należących do jednostek Zamawiającego, jak i budynków należących do osób trzecich) – rozumiane jako nakłady poniesione przez podmioty podlegające ubezpieczeniu w ramach SIWZ, korzystające z tego mienia zarówno w środkach trwałych (w mieniu najmowanym lub administrowanym), a także we własnych środkach trwałych na skutek zwiększeń wartości (związanych np. z wykończeniem, modernizacją o ile nie zostało to uwzględnione w sumie ubezpieczenia),</w:t>
      </w:r>
    </w:p>
    <w:p w14:paraId="332484AE" w14:textId="77777777" w:rsidR="00F82D8A" w:rsidRPr="006220CA" w:rsidRDefault="00F82D8A" w:rsidP="00F82D8A">
      <w:pPr>
        <w:ind w:left="709"/>
        <w:jc w:val="both"/>
        <w:rPr>
          <w:rFonts w:ascii="Arial" w:hAnsi="Arial" w:cs="Arial"/>
        </w:rPr>
      </w:pPr>
      <w:r w:rsidRPr="006220CA">
        <w:rPr>
          <w:rFonts w:ascii="Arial" w:hAnsi="Arial" w:cs="Arial"/>
        </w:rPr>
        <w:t>- Mienie pracownicze,</w:t>
      </w:r>
    </w:p>
    <w:p w14:paraId="1B02C8C7" w14:textId="77777777" w:rsidR="00F82D8A" w:rsidRPr="006220CA" w:rsidRDefault="00F82D8A" w:rsidP="00F82D8A">
      <w:pPr>
        <w:ind w:left="709"/>
        <w:jc w:val="both"/>
        <w:rPr>
          <w:rFonts w:ascii="Arial" w:hAnsi="Arial" w:cs="Arial"/>
        </w:rPr>
      </w:pPr>
      <w:r w:rsidRPr="006220CA">
        <w:rPr>
          <w:rFonts w:ascii="Arial" w:hAnsi="Arial" w:cs="Arial"/>
        </w:rPr>
        <w:t>- Środki obrotowe – w tym m.in. materiały i przyrządy do bieżącej działalności jednostek, materiały reklamowe, środki czystości, towary przeznaczone do sprzedaży, materiały promocyjne, materiały w przerobie, wyroby gotowe, zapasy, opakowania oraz części zapasowe,</w:t>
      </w:r>
    </w:p>
    <w:p w14:paraId="54DD2B4C" w14:textId="77777777" w:rsidR="00F82D8A" w:rsidRPr="006220CA" w:rsidRDefault="00F82D8A" w:rsidP="00F82D8A">
      <w:pPr>
        <w:ind w:left="709"/>
        <w:jc w:val="both"/>
        <w:rPr>
          <w:rFonts w:ascii="Arial" w:hAnsi="Arial" w:cs="Arial"/>
        </w:rPr>
      </w:pPr>
      <w:r w:rsidRPr="006220CA">
        <w:rPr>
          <w:rFonts w:ascii="Arial" w:hAnsi="Arial" w:cs="Arial"/>
        </w:rPr>
        <w:t>- ubezpieczeniem objęte są również zabytki.</w:t>
      </w:r>
    </w:p>
    <w:p w14:paraId="43D2D482" w14:textId="77777777" w:rsidR="00F82D8A" w:rsidRPr="006220CA" w:rsidRDefault="00F82D8A" w:rsidP="00F82D8A">
      <w:pPr>
        <w:tabs>
          <w:tab w:val="left" w:pos="1134"/>
        </w:tabs>
        <w:jc w:val="both"/>
        <w:rPr>
          <w:rFonts w:ascii="Arial" w:hAnsi="Arial" w:cs="Arial"/>
          <w:b/>
        </w:rPr>
      </w:pPr>
    </w:p>
    <w:p w14:paraId="0A2F4729" w14:textId="77777777" w:rsidR="00F82D8A" w:rsidRPr="006220CA" w:rsidRDefault="00F82D8A" w:rsidP="00DA669D">
      <w:pPr>
        <w:numPr>
          <w:ilvl w:val="0"/>
          <w:numId w:val="16"/>
        </w:numPr>
        <w:tabs>
          <w:tab w:val="left" w:pos="709"/>
        </w:tabs>
        <w:jc w:val="both"/>
        <w:rPr>
          <w:rFonts w:ascii="Arial" w:hAnsi="Arial" w:cs="Arial"/>
          <w:b/>
        </w:rPr>
      </w:pPr>
      <w:r w:rsidRPr="006220CA">
        <w:rPr>
          <w:rFonts w:ascii="Arial" w:hAnsi="Arial" w:cs="Arial"/>
          <w:b/>
        </w:rPr>
        <w:t>Franszyzy i udziały własne:</w:t>
      </w:r>
    </w:p>
    <w:p w14:paraId="52C9B1C1" w14:textId="77777777" w:rsidR="00F82D8A" w:rsidRPr="006220CA" w:rsidRDefault="00F82D8A" w:rsidP="00F82D8A">
      <w:pPr>
        <w:tabs>
          <w:tab w:val="left" w:pos="1134"/>
        </w:tabs>
        <w:ind w:left="720"/>
        <w:jc w:val="both"/>
        <w:rPr>
          <w:rFonts w:ascii="Arial" w:hAnsi="Arial" w:cs="Arial"/>
        </w:rPr>
      </w:pPr>
      <w:r w:rsidRPr="006220CA">
        <w:rPr>
          <w:rFonts w:ascii="Arial" w:hAnsi="Arial" w:cs="Arial"/>
        </w:rPr>
        <w:t>Obligatoryjnie zniesione zostają franszyzy i udziały własne</w:t>
      </w:r>
    </w:p>
    <w:p w14:paraId="1EB52C5B" w14:textId="77777777" w:rsidR="00F82D8A" w:rsidRPr="006220CA" w:rsidRDefault="00F82D8A" w:rsidP="00F82D8A">
      <w:pPr>
        <w:tabs>
          <w:tab w:val="left" w:pos="1134"/>
        </w:tabs>
        <w:jc w:val="both"/>
        <w:rPr>
          <w:rFonts w:ascii="Arial" w:hAnsi="Arial" w:cs="Arial"/>
          <w:b/>
        </w:rPr>
      </w:pPr>
    </w:p>
    <w:p w14:paraId="27736079" w14:textId="77777777" w:rsidR="00F82D8A" w:rsidRPr="006220CA" w:rsidRDefault="00F82D8A" w:rsidP="00DA669D">
      <w:pPr>
        <w:numPr>
          <w:ilvl w:val="0"/>
          <w:numId w:val="16"/>
        </w:numPr>
        <w:jc w:val="both"/>
        <w:rPr>
          <w:rFonts w:ascii="Arial" w:hAnsi="Arial" w:cs="Arial"/>
          <w:b/>
        </w:rPr>
      </w:pPr>
      <w:r w:rsidRPr="006220CA">
        <w:rPr>
          <w:rFonts w:ascii="Arial" w:hAnsi="Arial" w:cs="Arial"/>
          <w:b/>
        </w:rPr>
        <w:t>Zakres ubezpieczenia:</w:t>
      </w:r>
    </w:p>
    <w:p w14:paraId="1048CB64" w14:textId="77777777" w:rsidR="00813177" w:rsidRPr="006220CA" w:rsidRDefault="00813177" w:rsidP="00813177">
      <w:pPr>
        <w:pStyle w:val="Akapitzlist"/>
        <w:ind w:left="720"/>
        <w:jc w:val="both"/>
        <w:rPr>
          <w:rFonts w:ascii="Arial" w:hAnsi="Arial" w:cs="Arial"/>
        </w:rPr>
      </w:pPr>
      <w:r w:rsidRPr="006220CA">
        <w:rPr>
          <w:rFonts w:ascii="Arial" w:hAnsi="Arial" w:cs="Arial"/>
        </w:rPr>
        <w:t>Ochrona ubezpieczeniowa obejmuje szkody w mieniu powstałe wskutek każdego nagłego, niespodziewanego i niezależnego od woli Ubezpieczającego lub Ubezpieczonego zdarzenia losowego, które nie zostało wyraźnie wyłączone w ogólnych warunkach ubezpieczenia lub jakichkolwiek postanowieniach dodatkowych.</w:t>
      </w:r>
    </w:p>
    <w:p w14:paraId="53AF6F1A" w14:textId="77777777" w:rsidR="00813177" w:rsidRPr="006220CA" w:rsidRDefault="00813177" w:rsidP="00F82D8A">
      <w:pPr>
        <w:ind w:left="709"/>
        <w:jc w:val="both"/>
        <w:rPr>
          <w:rFonts w:ascii="Arial" w:hAnsi="Arial" w:cs="Arial"/>
        </w:rPr>
      </w:pPr>
    </w:p>
    <w:p w14:paraId="0C4625FE" w14:textId="77777777" w:rsidR="00F82D8A" w:rsidRPr="006220CA" w:rsidRDefault="00F82D8A" w:rsidP="00F82D8A">
      <w:pPr>
        <w:ind w:left="709"/>
        <w:jc w:val="both"/>
        <w:rPr>
          <w:rFonts w:ascii="Arial" w:hAnsi="Arial" w:cs="Arial"/>
        </w:rPr>
      </w:pPr>
      <w:r w:rsidRPr="006220CA">
        <w:rPr>
          <w:rFonts w:ascii="Arial" w:hAnsi="Arial" w:cs="Arial"/>
        </w:rPr>
        <w:t xml:space="preserve">Zakres ubezpieczenia </w:t>
      </w:r>
      <w:r w:rsidR="00A945B5" w:rsidRPr="006220CA">
        <w:rPr>
          <w:rFonts w:ascii="Arial" w:hAnsi="Arial" w:cs="Arial"/>
        </w:rPr>
        <w:t xml:space="preserve">od wszystkich </w:t>
      </w:r>
      <w:proofErr w:type="spellStart"/>
      <w:r w:rsidR="00A945B5" w:rsidRPr="006220CA">
        <w:rPr>
          <w:rFonts w:ascii="Arial" w:hAnsi="Arial" w:cs="Arial"/>
        </w:rPr>
        <w:t>ryzyk</w:t>
      </w:r>
      <w:proofErr w:type="spellEnd"/>
      <w:r w:rsidR="00A945B5" w:rsidRPr="006220CA">
        <w:rPr>
          <w:rFonts w:ascii="Arial" w:hAnsi="Arial" w:cs="Arial"/>
        </w:rPr>
        <w:t xml:space="preserve">, który </w:t>
      </w:r>
      <w:r w:rsidRPr="006220CA">
        <w:rPr>
          <w:rFonts w:ascii="Arial" w:hAnsi="Arial" w:cs="Arial"/>
        </w:rPr>
        <w:t>obejmuje co najmniej następujące ryzyka i koszty:</w:t>
      </w:r>
    </w:p>
    <w:p w14:paraId="7A2C4A2D"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pożar, uderzenie pioruna, eksplozja, upadek statku powietrznego, zniszczenie lub uszkodzenie ubezpieczonego mienia wskutek akcji ratowniczej prowadzonej w związku z zaistniałymi zdarzeniami losowymi, objętymi umową ubezpieczenia, </w:t>
      </w:r>
    </w:p>
    <w:p w14:paraId="10269670" w14:textId="77777777" w:rsidR="00F82D8A" w:rsidRPr="006220CA" w:rsidRDefault="00F82D8A" w:rsidP="00DA669D">
      <w:pPr>
        <w:numPr>
          <w:ilvl w:val="0"/>
          <w:numId w:val="6"/>
        </w:numPr>
        <w:jc w:val="both"/>
        <w:rPr>
          <w:rFonts w:ascii="Arial" w:hAnsi="Arial" w:cs="Arial"/>
        </w:rPr>
      </w:pPr>
      <w:r w:rsidRPr="006220CA">
        <w:rPr>
          <w:rFonts w:ascii="Arial" w:hAnsi="Arial" w:cs="Arial"/>
        </w:rPr>
        <w:t>huragan, deszcz nawalny, grad, śnieg i lód oraz mróz (w tym zalanie wodą pochodzącą z opadów atmosferycznych w postaci deszczu nawalnego, wskutek topnienia śniegu, gradu lub lodu, niezabezpieczonych otworów dachowych lub innych elementów budynków), lawina, trzęsienie ziemi, obsunięcie się ziemi, uderzenie pojazdu w ubezpieczony przedmiot, dym, sadza, huk ponaddźwiękowy, upadek drzew, budynków lub budowli – rozumiany jako szkody spowodowane przez przewrócenie się na przedmiot ubezpieczenia rosnących drzew, ich fragmentów lub nie będących we władaniu ubezpieczającego budynków, budowli lub ich części lub elementów, słupów, nadajników itp.</w:t>
      </w:r>
    </w:p>
    <w:p w14:paraId="3366045B" w14:textId="77777777" w:rsidR="00F82D8A" w:rsidRPr="006220CA" w:rsidRDefault="00F82D8A" w:rsidP="00DA669D">
      <w:pPr>
        <w:numPr>
          <w:ilvl w:val="0"/>
          <w:numId w:val="6"/>
        </w:numPr>
        <w:jc w:val="both"/>
        <w:rPr>
          <w:rFonts w:ascii="Arial" w:hAnsi="Arial" w:cs="Arial"/>
        </w:rPr>
      </w:pPr>
      <w:r w:rsidRPr="006220CA">
        <w:rPr>
          <w:rFonts w:ascii="Arial" w:hAnsi="Arial" w:cs="Arial"/>
        </w:rPr>
        <w:t>szkody powstałe w skutek błędnego działania człowieka tj. nieostrożność, zaniedbanie, niewłaściwe użytkowanie, braku kwalifikacji, błędu operatora oraz błędów konstrukcyjnych, wadliwych materiałów, wad produkcyjnych, indukcji dla sprzętu elektronicznego ubezpieczonego od ognia i innych zdarzeń losowych do limitu 50 000 zł. Ochroną objęty jest sprzęt o charakterze przenośnym poza miejscem użytkowania zgodnie z klauzulą  ubezpieczenia sprzętu przenośnego poza miejscem ubezpieczenia,</w:t>
      </w:r>
    </w:p>
    <w:p w14:paraId="6BC1DD57"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skażenie lub zanieczyszczenie ubezpieczonego mienia w wyniku zdarzeń objętych umową ubezpieczenia, </w:t>
      </w:r>
    </w:p>
    <w:p w14:paraId="07553AFC"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powódź, szkody </w:t>
      </w:r>
      <w:proofErr w:type="spellStart"/>
      <w:r w:rsidRPr="006220CA">
        <w:rPr>
          <w:rFonts w:ascii="Arial" w:hAnsi="Arial" w:cs="Arial"/>
        </w:rPr>
        <w:t>wodno</w:t>
      </w:r>
      <w:proofErr w:type="spellEnd"/>
      <w:r w:rsidRPr="006220CA">
        <w:rPr>
          <w:rFonts w:ascii="Arial" w:hAnsi="Arial" w:cs="Arial"/>
        </w:rPr>
        <w:t xml:space="preserve"> - kanalizacyjne, szkody powstałe wskutek bezpośredniego działania wody lub innych cieczy, jeżeli przyczyną tych szkód było wydostanie się wody, pary, płynów lub substancji z przewodów i urządzeń wodociągowych, kanalizacyjnych i centralnego ogrzewania i/lub innych instalacji, znajdujących się wewnątrz budynku lub na posesji objętej ubezpieczeniem (również wskutek pęknięcia,  zamarznięcia, łącznie z kosztami robót pomocniczych związanych z ich naprawą i rozmrożeniem – limit dla tych kosztów 100 000 PLN), cofnięcie się wody lub ścieków z publicznych urządzeń kanalizacyjnych, samoczynne otworzenie się główek tryskaczowych, nieumyślne pozostawienie otwartych kranów i innych zaworów,</w:t>
      </w:r>
    </w:p>
    <w:p w14:paraId="6BC48A12" w14:textId="77777777" w:rsidR="00F82D8A" w:rsidRPr="006220CA" w:rsidRDefault="00F82D8A" w:rsidP="00DA669D">
      <w:pPr>
        <w:numPr>
          <w:ilvl w:val="0"/>
          <w:numId w:val="6"/>
        </w:numPr>
        <w:jc w:val="both"/>
        <w:rPr>
          <w:rFonts w:ascii="Arial" w:hAnsi="Arial" w:cs="Arial"/>
        </w:rPr>
      </w:pPr>
      <w:r w:rsidRPr="006220CA">
        <w:rPr>
          <w:rFonts w:ascii="Arial" w:hAnsi="Arial" w:cs="Arial"/>
        </w:rPr>
        <w:t>wydostanie się wody z pralki, wirówki lub zmywarki na skutek ich awarii,</w:t>
      </w:r>
    </w:p>
    <w:p w14:paraId="6DF1BB0A" w14:textId="77777777" w:rsidR="00F82D8A" w:rsidRPr="006220CA" w:rsidRDefault="00F82D8A" w:rsidP="00DA669D">
      <w:pPr>
        <w:numPr>
          <w:ilvl w:val="0"/>
          <w:numId w:val="6"/>
        </w:numPr>
        <w:jc w:val="both"/>
        <w:rPr>
          <w:rFonts w:ascii="Arial" w:hAnsi="Arial" w:cs="Arial"/>
        </w:rPr>
      </w:pPr>
      <w:r w:rsidRPr="006220CA">
        <w:rPr>
          <w:rFonts w:ascii="Arial" w:hAnsi="Arial" w:cs="Arial"/>
        </w:rPr>
        <w:t>zalanie wodą lub innym płynem przez osoby trzecie,</w:t>
      </w:r>
    </w:p>
    <w:p w14:paraId="6DA15B0D" w14:textId="77777777" w:rsidR="00F82D8A" w:rsidRPr="006220CA" w:rsidRDefault="00F82D8A" w:rsidP="00DA669D">
      <w:pPr>
        <w:numPr>
          <w:ilvl w:val="0"/>
          <w:numId w:val="6"/>
        </w:numPr>
        <w:jc w:val="both"/>
        <w:rPr>
          <w:rFonts w:ascii="Arial" w:hAnsi="Arial" w:cs="Arial"/>
        </w:rPr>
      </w:pPr>
      <w:r w:rsidRPr="006220CA">
        <w:rPr>
          <w:rFonts w:ascii="Arial" w:hAnsi="Arial" w:cs="Arial"/>
        </w:rPr>
        <w:t>zalanie wodą ze stłuczonego akwarium,</w:t>
      </w:r>
    </w:p>
    <w:p w14:paraId="622EFBA1"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uszkodzenie elewacji na skutek czynników atmosferycznych, </w:t>
      </w:r>
    </w:p>
    <w:p w14:paraId="3F783DB5"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przepięcia </w:t>
      </w:r>
    </w:p>
    <w:p w14:paraId="02E42A04"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dewastacja </w:t>
      </w:r>
    </w:p>
    <w:p w14:paraId="062C8617" w14:textId="77777777" w:rsidR="00F82D8A" w:rsidRPr="006220CA" w:rsidRDefault="00F82D8A" w:rsidP="00DA669D">
      <w:pPr>
        <w:numPr>
          <w:ilvl w:val="0"/>
          <w:numId w:val="6"/>
        </w:numPr>
        <w:jc w:val="both"/>
        <w:rPr>
          <w:rFonts w:ascii="Arial" w:hAnsi="Arial" w:cs="Arial"/>
        </w:rPr>
      </w:pPr>
      <w:r w:rsidRPr="006220CA">
        <w:rPr>
          <w:rFonts w:ascii="Arial" w:hAnsi="Arial" w:cs="Arial"/>
        </w:rPr>
        <w:t>Ochrona ubezpieczeniowa budynków i/lub budowli obejmuje również szkody powstałe na skutek huraganu i/lub gradu w przedmiotach trwale na nich zamocowanych, takich jak szyldy, reklamy neonowe i  świetlne, kamery przemysłowe, markizy okienne, okiennice, anteny wraz z ich konstrukcjami mocującymi, o ile ich wartość została uwzględniona w sumie ubezpieczenia tych budynków, budowli albo została ustalona odrębnie w umowie ubezpieczenia,</w:t>
      </w:r>
    </w:p>
    <w:p w14:paraId="7520E165" w14:textId="77777777" w:rsidR="00F82D8A" w:rsidRPr="006220CA" w:rsidRDefault="00F82D8A" w:rsidP="00DA669D">
      <w:pPr>
        <w:numPr>
          <w:ilvl w:val="0"/>
          <w:numId w:val="6"/>
        </w:numPr>
        <w:jc w:val="both"/>
        <w:rPr>
          <w:rFonts w:ascii="Arial" w:hAnsi="Arial" w:cs="Arial"/>
        </w:rPr>
      </w:pPr>
      <w:r w:rsidRPr="006220CA">
        <w:rPr>
          <w:rFonts w:ascii="Arial" w:hAnsi="Arial" w:cs="Arial"/>
        </w:rPr>
        <w:t>Ochrona ubezpieczeniowa obejmuje także szkody w ubezpieczonym mieniu spowodowane przenoszeniem przedmiotów przez wody powodziowe.</w:t>
      </w:r>
    </w:p>
    <w:p w14:paraId="0973C3A4" w14:textId="77777777" w:rsidR="00DD20F8" w:rsidRPr="006220CA" w:rsidRDefault="00DD20F8" w:rsidP="00DD20F8">
      <w:pPr>
        <w:numPr>
          <w:ilvl w:val="0"/>
          <w:numId w:val="6"/>
        </w:numPr>
        <w:jc w:val="both"/>
        <w:rPr>
          <w:rFonts w:ascii="Arial" w:hAnsi="Arial" w:cs="Arial"/>
        </w:rPr>
      </w:pPr>
      <w:r w:rsidRPr="006220CA">
        <w:rPr>
          <w:rFonts w:ascii="Arial" w:hAnsi="Arial" w:cs="Arial"/>
        </w:rPr>
        <w:t xml:space="preserve">koszty poniesione w związku z usuwaniem skutków zanieczyszczenia lub skażenia mienia w wyniku wystąpienia ww. zdarzeń losowych z limitem odpowiedzialności 50 000 zł ponad sumę ubezpieczonego mienia. </w:t>
      </w:r>
    </w:p>
    <w:p w14:paraId="39251AC2" w14:textId="77777777" w:rsidR="00DD20F8" w:rsidRPr="006220CA" w:rsidRDefault="00F82D8A" w:rsidP="00DD20F8">
      <w:pPr>
        <w:numPr>
          <w:ilvl w:val="0"/>
          <w:numId w:val="6"/>
        </w:numPr>
        <w:jc w:val="both"/>
        <w:rPr>
          <w:rFonts w:ascii="Arial" w:hAnsi="Arial" w:cs="Arial"/>
        </w:rPr>
      </w:pPr>
      <w:r w:rsidRPr="006220CA">
        <w:rPr>
          <w:rFonts w:ascii="Arial" w:hAnsi="Arial" w:cs="Arial"/>
        </w:rPr>
        <w:t>koszty usunięcia następstw zalania np. odgrzybianie, koszty dezynsekcji i dezynfekcji,</w:t>
      </w:r>
      <w:r w:rsidR="00DD20F8" w:rsidRPr="006220CA">
        <w:rPr>
          <w:rFonts w:ascii="Arial" w:hAnsi="Arial" w:cs="Arial"/>
        </w:rPr>
        <w:t xml:space="preserve"> - w przypadku braku możliwości pokrycia tych kosztów w ramach sumy ubezpieczenia ustanawia się dodatkowy limit w wysokości 50 000 zł ponad sumę ubezpieczonego mienia na jedno i wszystkie zdarzenia. </w:t>
      </w:r>
    </w:p>
    <w:p w14:paraId="5F805672" w14:textId="77777777" w:rsidR="00DD20F8" w:rsidRPr="006220CA" w:rsidRDefault="00F82D8A" w:rsidP="00DD20F8">
      <w:pPr>
        <w:numPr>
          <w:ilvl w:val="0"/>
          <w:numId w:val="6"/>
        </w:numPr>
        <w:jc w:val="both"/>
        <w:rPr>
          <w:rFonts w:ascii="Arial" w:hAnsi="Arial" w:cs="Arial"/>
        </w:rPr>
      </w:pPr>
      <w:r w:rsidRPr="006220CA">
        <w:rPr>
          <w:rFonts w:ascii="Arial" w:hAnsi="Arial" w:cs="Arial"/>
        </w:rPr>
        <w:t>koszty zabezpieczenia ubezpieczonego mienia przed bezpośrednim zagrożeniem ze strony zdarzenia losowego objętego ubezpieczeniem, koszty akcji ratowniczej, koszty uprząt</w:t>
      </w:r>
      <w:r w:rsidR="00DD20F8" w:rsidRPr="006220CA">
        <w:rPr>
          <w:rFonts w:ascii="Arial" w:hAnsi="Arial" w:cs="Arial"/>
        </w:rPr>
        <w:t xml:space="preserve">nięcia pozostałości po szkodzie - w przypadku braku możliwości pokrycia tych kosztów w ramach sumy ubezpieczenia ustanawia się dodatkowy limit w wysokości 50 000 zł ponad sumę ubezpieczonego mienia na jedno i wszystkie zdarzenia. </w:t>
      </w:r>
    </w:p>
    <w:p w14:paraId="598148AD" w14:textId="77777777" w:rsidR="00F82D8A" w:rsidRPr="006220CA" w:rsidRDefault="00F82D8A" w:rsidP="00DA669D">
      <w:pPr>
        <w:pStyle w:val="WW-Tekstpodstawowywcity2"/>
        <w:numPr>
          <w:ilvl w:val="0"/>
          <w:numId w:val="6"/>
        </w:numPr>
        <w:rPr>
          <w:rFonts w:ascii="Arial" w:hAnsi="Arial" w:cs="Arial"/>
          <w:b/>
          <w:sz w:val="20"/>
        </w:rPr>
      </w:pPr>
      <w:r w:rsidRPr="006220CA">
        <w:rPr>
          <w:rFonts w:ascii="Arial" w:hAnsi="Arial" w:cs="Arial"/>
          <w:sz w:val="20"/>
        </w:rPr>
        <w:t xml:space="preserve">Ustanawia się, że do sumy ubezpieczenia zostaje włączona kwota przezornej sumy ubezpieczenia, przez którą strony rozumieją kwotę w wysokości 500.000,00 zł, która w przypadku szkody służyć będzie do wyrównania ewentualnego niedoubezpieczenia wynikającego z niedoszacowania sum ubezpieczenia dla poszczególnych składników majątku ubezpieczonych w systemie na sumy stałe (w tym również </w:t>
      </w:r>
      <w:r w:rsidRPr="006220CA">
        <w:rPr>
          <w:rFonts w:ascii="Arial" w:hAnsi="Arial" w:cs="Arial"/>
          <w:sz w:val="20"/>
        </w:rPr>
        <w:br/>
        <w:t>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z tytułu wystąpienia szkody w mieniu Ubezpieczającego/Ubezpieczonego nie może przekroczyć dwukrotności sumy ubezpieczenia przyjętej do ubezpieczenia tego mienia i nie może przekroczyć jego wartości odtworzeniowej.</w:t>
      </w:r>
    </w:p>
    <w:p w14:paraId="4FCDF8F4" w14:textId="77777777" w:rsidR="00F82D8A" w:rsidRPr="006220CA" w:rsidRDefault="00F82D8A" w:rsidP="00DA669D">
      <w:pPr>
        <w:pStyle w:val="WW-Tekstpodstawowywcity2"/>
        <w:numPr>
          <w:ilvl w:val="0"/>
          <w:numId w:val="6"/>
        </w:numPr>
        <w:rPr>
          <w:rFonts w:ascii="Arial" w:hAnsi="Arial" w:cs="Arial"/>
          <w:b/>
          <w:sz w:val="20"/>
        </w:rPr>
      </w:pPr>
      <w:r w:rsidRPr="006220CA">
        <w:rPr>
          <w:rFonts w:ascii="Arial" w:hAnsi="Arial" w:cs="Arial"/>
          <w:sz w:val="20"/>
        </w:rPr>
        <w:t xml:space="preserve">Ubezpieczyciel na w wniosek ubezpieczającego/ubezpieczonego wyrazi zgodę na odbudowę zniszczonego mienia (budynku/budowli) w innej lokalizacji lub przy zastosowaniu zmienionej konstrukcji, technologii odbudowy. Zmiana w odbudowie zniszczonego mienia wynikać musi z wydanych decyzji administracyjnych (m.in. zezwolenia na budowę), obowiązujących przepisów prawa, warunków zabudowy albo rachunku ekonomicznego. </w:t>
      </w:r>
    </w:p>
    <w:p w14:paraId="2BD475E5" w14:textId="77777777" w:rsidR="00F82D8A" w:rsidRPr="006220CA" w:rsidRDefault="00F82D8A" w:rsidP="00F82D8A">
      <w:pPr>
        <w:rPr>
          <w:rFonts w:ascii="Arial" w:hAnsi="Arial" w:cs="Arial"/>
        </w:rPr>
      </w:pPr>
    </w:p>
    <w:p w14:paraId="10BB9016" w14:textId="77777777" w:rsidR="00F82D8A" w:rsidRPr="006220CA" w:rsidRDefault="00F82D8A" w:rsidP="00DA669D">
      <w:pPr>
        <w:numPr>
          <w:ilvl w:val="0"/>
          <w:numId w:val="16"/>
        </w:numPr>
        <w:jc w:val="both"/>
        <w:rPr>
          <w:rFonts w:ascii="Arial" w:hAnsi="Arial" w:cs="Arial"/>
          <w:b/>
        </w:rPr>
      </w:pPr>
      <w:r w:rsidRPr="006220CA">
        <w:rPr>
          <w:rFonts w:ascii="Arial" w:hAnsi="Arial" w:cs="Arial"/>
          <w:b/>
        </w:rPr>
        <w:t>Sumy ubezpieczenia:</w:t>
      </w:r>
    </w:p>
    <w:p w14:paraId="069350D2" w14:textId="77777777" w:rsidR="00F82D8A" w:rsidRPr="006220CA" w:rsidRDefault="00F82D8A" w:rsidP="00F82D8A">
      <w:pPr>
        <w:ind w:left="360"/>
        <w:jc w:val="both"/>
        <w:rPr>
          <w:rFonts w:ascii="Arial" w:hAnsi="Arial" w:cs="Arial"/>
        </w:rPr>
      </w:pPr>
      <w:r w:rsidRPr="006220CA">
        <w:rPr>
          <w:rFonts w:ascii="Arial" w:hAnsi="Arial" w:cs="Arial"/>
        </w:rPr>
        <w:t>- Limity odpowiedzialności zostały określone w systemie na sumy stałe oraz na pierwsze ryzyko i dotyczą rocznego okresu ubezpieczenia.</w:t>
      </w:r>
    </w:p>
    <w:p w14:paraId="5C903DF0" w14:textId="77777777" w:rsidR="00ED299F" w:rsidRPr="006220CA" w:rsidRDefault="00F82D8A" w:rsidP="00ED299F">
      <w:pPr>
        <w:ind w:firstLine="360"/>
        <w:rPr>
          <w:rFonts w:ascii="Arial" w:hAnsi="Arial" w:cs="Arial"/>
        </w:rPr>
      </w:pPr>
      <w:r w:rsidRPr="006220CA">
        <w:rPr>
          <w:rFonts w:ascii="Arial" w:hAnsi="Arial" w:cs="Arial"/>
        </w:rPr>
        <w:t xml:space="preserve">- </w:t>
      </w:r>
      <w:r w:rsidR="00ED299F" w:rsidRPr="006220CA">
        <w:rPr>
          <w:rFonts w:ascii="Arial" w:hAnsi="Arial" w:cs="Arial"/>
        </w:rPr>
        <w:t>Wykaz budynków, budowli i obiektów budowlanych w załączniku nr 1</w:t>
      </w:r>
    </w:p>
    <w:p w14:paraId="24A4FC20" w14:textId="77777777" w:rsidR="00ED299F" w:rsidRPr="006220CA" w:rsidRDefault="00ED299F" w:rsidP="00ED299F">
      <w:pPr>
        <w:ind w:firstLine="360"/>
        <w:rPr>
          <w:rFonts w:ascii="Arial" w:hAnsi="Arial" w:cs="Arial"/>
        </w:rPr>
      </w:pPr>
      <w:r w:rsidRPr="006220CA">
        <w:rPr>
          <w:rFonts w:ascii="Arial" w:hAnsi="Arial" w:cs="Arial"/>
        </w:rPr>
        <w:t>- Wykaz środków trwałych, maszyn, urządzeń i wyposażenia, w załączniku nr 2</w:t>
      </w:r>
    </w:p>
    <w:p w14:paraId="68692C97" w14:textId="77777777" w:rsidR="00ED299F" w:rsidRPr="006220CA" w:rsidRDefault="00ED299F" w:rsidP="00ED299F">
      <w:pPr>
        <w:ind w:firstLine="360"/>
        <w:rPr>
          <w:rFonts w:ascii="Arial" w:hAnsi="Arial" w:cs="Arial"/>
        </w:rPr>
      </w:pPr>
      <w:r w:rsidRPr="006220CA">
        <w:rPr>
          <w:rFonts w:ascii="Arial" w:hAnsi="Arial" w:cs="Arial"/>
        </w:rPr>
        <w:t>- Wykaz zbiorów bibliotecznych w załączniku nr 2</w:t>
      </w:r>
    </w:p>
    <w:p w14:paraId="25E09C4F" w14:textId="77777777" w:rsidR="00ED299F" w:rsidRPr="006220CA" w:rsidRDefault="00ED299F" w:rsidP="00F82D8A">
      <w:pPr>
        <w:ind w:firstLine="360"/>
        <w:rPr>
          <w:rFonts w:ascii="Arial" w:hAnsi="Arial" w:cs="Arial"/>
        </w:rPr>
      </w:pPr>
    </w:p>
    <w:p w14:paraId="34D95B6A" w14:textId="77777777" w:rsidR="00ED299F" w:rsidRPr="006220CA" w:rsidRDefault="00ED299F" w:rsidP="00F82D8A">
      <w:pPr>
        <w:ind w:firstLine="360"/>
        <w:rPr>
          <w:rFonts w:ascii="Arial" w:hAnsi="Arial" w:cs="Arial"/>
        </w:rPr>
      </w:pPr>
    </w:p>
    <w:tbl>
      <w:tblPr>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977"/>
        <w:gridCol w:w="3969"/>
      </w:tblGrid>
      <w:tr w:rsidR="006220CA" w:rsidRPr="006220CA" w14:paraId="14A5E2DE" w14:textId="77777777" w:rsidTr="00556372">
        <w:tc>
          <w:tcPr>
            <w:tcW w:w="10096" w:type="dxa"/>
            <w:gridSpan w:val="3"/>
          </w:tcPr>
          <w:p w14:paraId="1194CDBF" w14:textId="77777777" w:rsidR="00ED299F" w:rsidRPr="006220CA" w:rsidRDefault="00ED299F" w:rsidP="00E61136">
            <w:pPr>
              <w:jc w:val="center"/>
              <w:rPr>
                <w:rFonts w:ascii="Arial" w:hAnsi="Arial" w:cs="Arial"/>
                <w:b/>
              </w:rPr>
            </w:pPr>
            <w:r w:rsidRPr="006220CA">
              <w:rPr>
                <w:rFonts w:ascii="Arial" w:hAnsi="Arial" w:cs="Arial"/>
                <w:b/>
              </w:rPr>
              <w:t>Ubezpieczenie na sumy stałe</w:t>
            </w:r>
          </w:p>
        </w:tc>
      </w:tr>
      <w:tr w:rsidR="006220CA" w:rsidRPr="006220CA" w14:paraId="1CD7C2D4" w14:textId="77777777" w:rsidTr="00556372">
        <w:tc>
          <w:tcPr>
            <w:tcW w:w="10096" w:type="dxa"/>
            <w:gridSpan w:val="3"/>
            <w:shd w:val="clear" w:color="auto" w:fill="D9D9D9"/>
            <w:vAlign w:val="center"/>
          </w:tcPr>
          <w:p w14:paraId="3AFD2741" w14:textId="77777777" w:rsidR="00ED299F" w:rsidRPr="006220CA" w:rsidRDefault="00ED299F" w:rsidP="00E61136">
            <w:pPr>
              <w:jc w:val="center"/>
              <w:rPr>
                <w:rFonts w:ascii="Arial" w:hAnsi="Arial" w:cs="Arial"/>
                <w:b/>
              </w:rPr>
            </w:pPr>
            <w:r w:rsidRPr="006220CA">
              <w:rPr>
                <w:rFonts w:ascii="Arial" w:hAnsi="Arial" w:cs="Arial"/>
                <w:b/>
              </w:rPr>
              <w:t>Budynki, budowle i obiekty budowlane (w rozumieniu ustawy prawo budowlane)</w:t>
            </w:r>
          </w:p>
        </w:tc>
      </w:tr>
      <w:tr w:rsidR="006220CA" w:rsidRPr="006220CA" w14:paraId="0CBF78EE" w14:textId="77777777" w:rsidTr="00EE3968">
        <w:tc>
          <w:tcPr>
            <w:tcW w:w="3150" w:type="dxa"/>
            <w:vAlign w:val="center"/>
          </w:tcPr>
          <w:p w14:paraId="1C5A0D2B" w14:textId="77777777" w:rsidR="00556372" w:rsidRPr="006220CA" w:rsidRDefault="00556372" w:rsidP="00E61136">
            <w:pPr>
              <w:snapToGrid w:val="0"/>
              <w:jc w:val="center"/>
              <w:rPr>
                <w:rFonts w:ascii="Arial" w:hAnsi="Arial" w:cs="Arial"/>
                <w:b/>
                <w:bCs/>
              </w:rPr>
            </w:pPr>
            <w:r w:rsidRPr="006220CA">
              <w:rPr>
                <w:rFonts w:ascii="Arial" w:hAnsi="Arial" w:cs="Arial"/>
                <w:b/>
                <w:bCs/>
              </w:rPr>
              <w:t>Nazwa jednostki</w:t>
            </w:r>
          </w:p>
        </w:tc>
        <w:tc>
          <w:tcPr>
            <w:tcW w:w="2977" w:type="dxa"/>
            <w:vAlign w:val="center"/>
          </w:tcPr>
          <w:p w14:paraId="45B7EF68" w14:textId="77777777" w:rsidR="00556372" w:rsidRPr="006220CA" w:rsidRDefault="00556372" w:rsidP="00E61136">
            <w:pPr>
              <w:snapToGrid w:val="0"/>
              <w:jc w:val="center"/>
              <w:rPr>
                <w:rFonts w:ascii="Arial" w:hAnsi="Arial" w:cs="Arial"/>
                <w:b/>
                <w:bCs/>
              </w:rPr>
            </w:pPr>
            <w:r w:rsidRPr="006220CA">
              <w:rPr>
                <w:rFonts w:ascii="Arial" w:hAnsi="Arial" w:cs="Arial"/>
                <w:b/>
                <w:bCs/>
              </w:rPr>
              <w:t>Suma ubezpieczenia</w:t>
            </w:r>
          </w:p>
        </w:tc>
        <w:tc>
          <w:tcPr>
            <w:tcW w:w="3969" w:type="dxa"/>
            <w:vAlign w:val="center"/>
          </w:tcPr>
          <w:p w14:paraId="3C6838E1" w14:textId="77777777" w:rsidR="00556372" w:rsidRPr="006220CA" w:rsidRDefault="00556372" w:rsidP="00E61136">
            <w:pPr>
              <w:snapToGrid w:val="0"/>
              <w:jc w:val="center"/>
              <w:rPr>
                <w:rFonts w:ascii="Arial" w:hAnsi="Arial" w:cs="Arial"/>
                <w:b/>
                <w:bCs/>
              </w:rPr>
            </w:pPr>
            <w:r w:rsidRPr="006220CA">
              <w:rPr>
                <w:rFonts w:ascii="Arial" w:hAnsi="Arial" w:cs="Arial"/>
                <w:b/>
                <w:bCs/>
              </w:rPr>
              <w:t>Rodzaj wartości</w:t>
            </w:r>
          </w:p>
        </w:tc>
      </w:tr>
      <w:tr w:rsidR="006220CA" w:rsidRPr="006220CA" w14:paraId="557010BF" w14:textId="77777777" w:rsidTr="00556372">
        <w:tc>
          <w:tcPr>
            <w:tcW w:w="3150" w:type="dxa"/>
            <w:vAlign w:val="center"/>
          </w:tcPr>
          <w:p w14:paraId="6780F001" w14:textId="61E07EC3" w:rsidR="00556372" w:rsidRPr="006220CA" w:rsidRDefault="00556372" w:rsidP="00EE3968">
            <w:pPr>
              <w:suppressAutoHyphens w:val="0"/>
              <w:rPr>
                <w:rFonts w:ascii="Arial" w:hAnsi="Arial" w:cs="Arial"/>
                <w:bCs/>
                <w:lang w:eastAsia="pl-PL"/>
              </w:rPr>
            </w:pPr>
            <w:r w:rsidRPr="006220CA">
              <w:rPr>
                <w:rFonts w:ascii="Arial" w:hAnsi="Arial" w:cs="Arial"/>
                <w:bCs/>
              </w:rPr>
              <w:t>Gmina Wilkołaz</w:t>
            </w:r>
          </w:p>
        </w:tc>
        <w:tc>
          <w:tcPr>
            <w:tcW w:w="2977" w:type="dxa"/>
            <w:vAlign w:val="center"/>
          </w:tcPr>
          <w:p w14:paraId="23CCADF1" w14:textId="48FF81B2" w:rsidR="00556372" w:rsidRPr="006220CA" w:rsidRDefault="00556372" w:rsidP="00EE3968">
            <w:pPr>
              <w:suppressAutoHyphens w:val="0"/>
              <w:jc w:val="center"/>
              <w:rPr>
                <w:rFonts w:ascii="Arial" w:hAnsi="Arial" w:cs="Arial"/>
                <w:bCs/>
                <w:lang w:eastAsia="pl-PL"/>
              </w:rPr>
            </w:pPr>
            <w:r w:rsidRPr="006220CA">
              <w:rPr>
                <w:rFonts w:ascii="Arial" w:hAnsi="Arial" w:cs="Arial"/>
                <w:bCs/>
              </w:rPr>
              <w:t>14 117 955,34 zł</w:t>
            </w:r>
          </w:p>
          <w:p w14:paraId="58844961" w14:textId="77777777" w:rsidR="00556372" w:rsidRPr="006220CA" w:rsidRDefault="00556372" w:rsidP="00EE3968">
            <w:pPr>
              <w:jc w:val="center"/>
              <w:rPr>
                <w:rFonts w:ascii="Arial" w:hAnsi="Arial" w:cs="Arial"/>
              </w:rPr>
            </w:pPr>
          </w:p>
        </w:tc>
        <w:tc>
          <w:tcPr>
            <w:tcW w:w="3969" w:type="dxa"/>
            <w:vAlign w:val="center"/>
          </w:tcPr>
          <w:p w14:paraId="65FFE11B" w14:textId="50454797" w:rsidR="00556372" w:rsidRPr="006220CA" w:rsidRDefault="00556372" w:rsidP="00EE3968">
            <w:pPr>
              <w:jc w:val="center"/>
              <w:rPr>
                <w:rFonts w:ascii="Arial" w:hAnsi="Arial" w:cs="Arial"/>
              </w:rPr>
            </w:pPr>
            <w:r w:rsidRPr="006220CA">
              <w:rPr>
                <w:rFonts w:ascii="Arial" w:hAnsi="Arial" w:cs="Arial"/>
              </w:rPr>
              <w:t xml:space="preserve">Wartość </w:t>
            </w:r>
            <w:r w:rsidR="00EE3968" w:rsidRPr="006220CA">
              <w:rPr>
                <w:rFonts w:ascii="Arial" w:hAnsi="Arial" w:cs="Arial"/>
              </w:rPr>
              <w:t>zgodnie z załącznikiem</w:t>
            </w:r>
          </w:p>
        </w:tc>
      </w:tr>
      <w:tr w:rsidR="006220CA" w:rsidRPr="006220CA" w14:paraId="1D49C6FE" w14:textId="77777777" w:rsidTr="00E25FC8">
        <w:tc>
          <w:tcPr>
            <w:tcW w:w="3150" w:type="dxa"/>
            <w:vAlign w:val="center"/>
          </w:tcPr>
          <w:p w14:paraId="318C5EA8" w14:textId="0EE8A13C" w:rsidR="00EE3968" w:rsidRPr="006220CA" w:rsidRDefault="00EE3968" w:rsidP="00EE3968">
            <w:pPr>
              <w:suppressAutoHyphens w:val="0"/>
              <w:rPr>
                <w:rFonts w:ascii="Arial" w:hAnsi="Arial" w:cs="Arial"/>
                <w:bCs/>
                <w:lang w:eastAsia="pl-PL"/>
              </w:rPr>
            </w:pPr>
            <w:r w:rsidRPr="006220CA">
              <w:rPr>
                <w:rFonts w:ascii="Arial" w:hAnsi="Arial" w:cs="Arial"/>
                <w:bCs/>
              </w:rPr>
              <w:t>Szkoła Podstawowa w Marianówce</w:t>
            </w:r>
          </w:p>
        </w:tc>
        <w:tc>
          <w:tcPr>
            <w:tcW w:w="2977" w:type="dxa"/>
            <w:vAlign w:val="center"/>
          </w:tcPr>
          <w:p w14:paraId="2006632A" w14:textId="0B18FC6E" w:rsidR="00EE3968" w:rsidRPr="006220CA" w:rsidRDefault="00EE3968" w:rsidP="00EE3968">
            <w:pPr>
              <w:suppressAutoHyphens w:val="0"/>
              <w:jc w:val="center"/>
              <w:rPr>
                <w:rFonts w:ascii="Arial" w:hAnsi="Arial" w:cs="Arial"/>
                <w:bCs/>
                <w:lang w:eastAsia="pl-PL"/>
              </w:rPr>
            </w:pPr>
            <w:r w:rsidRPr="006220CA">
              <w:rPr>
                <w:rFonts w:ascii="Arial" w:hAnsi="Arial" w:cs="Arial"/>
                <w:bCs/>
              </w:rPr>
              <w:t>1 604 192,60 zł</w:t>
            </w:r>
          </w:p>
          <w:p w14:paraId="7118260D" w14:textId="77777777" w:rsidR="00EE3968" w:rsidRPr="006220CA" w:rsidRDefault="00EE3968" w:rsidP="00EE3968">
            <w:pPr>
              <w:jc w:val="center"/>
              <w:rPr>
                <w:rFonts w:ascii="Arial" w:hAnsi="Arial" w:cs="Arial"/>
              </w:rPr>
            </w:pPr>
          </w:p>
        </w:tc>
        <w:tc>
          <w:tcPr>
            <w:tcW w:w="3969" w:type="dxa"/>
          </w:tcPr>
          <w:p w14:paraId="4678A474" w14:textId="55A2D23A" w:rsidR="00EE3968" w:rsidRPr="006220CA" w:rsidRDefault="00EE3968" w:rsidP="00EE3968">
            <w:pPr>
              <w:jc w:val="center"/>
              <w:rPr>
                <w:rFonts w:ascii="Arial" w:hAnsi="Arial" w:cs="Arial"/>
              </w:rPr>
            </w:pPr>
            <w:r w:rsidRPr="006220CA">
              <w:rPr>
                <w:rFonts w:ascii="Arial" w:hAnsi="Arial" w:cs="Arial"/>
              </w:rPr>
              <w:t>Wartość zgodnie z załącznikiem</w:t>
            </w:r>
          </w:p>
        </w:tc>
      </w:tr>
      <w:tr w:rsidR="006220CA" w:rsidRPr="006220CA" w14:paraId="0953A33A" w14:textId="77777777" w:rsidTr="006220CA">
        <w:trPr>
          <w:trHeight w:val="680"/>
        </w:trPr>
        <w:tc>
          <w:tcPr>
            <w:tcW w:w="3150" w:type="dxa"/>
            <w:vAlign w:val="center"/>
          </w:tcPr>
          <w:p w14:paraId="25C02357" w14:textId="6B9A0617" w:rsidR="00EE3968" w:rsidRPr="006220CA" w:rsidRDefault="00EE3968" w:rsidP="00EE3968">
            <w:pPr>
              <w:suppressAutoHyphens w:val="0"/>
              <w:rPr>
                <w:rFonts w:ascii="Arial" w:hAnsi="Arial" w:cs="Arial"/>
                <w:bCs/>
                <w:lang w:eastAsia="pl-PL"/>
              </w:rPr>
            </w:pPr>
            <w:r w:rsidRPr="006220CA">
              <w:rPr>
                <w:rFonts w:ascii="Arial" w:hAnsi="Arial" w:cs="Arial"/>
                <w:bCs/>
              </w:rPr>
              <w:t>Szkoła Podstawowa im. Królowej Jadwigi w Rudniku Szlacheckim</w:t>
            </w:r>
          </w:p>
        </w:tc>
        <w:tc>
          <w:tcPr>
            <w:tcW w:w="2977" w:type="dxa"/>
            <w:vAlign w:val="center"/>
          </w:tcPr>
          <w:p w14:paraId="13D31C4B" w14:textId="792A2906" w:rsidR="00EE3968" w:rsidRPr="006220CA" w:rsidRDefault="00EE3968" w:rsidP="00EE3968">
            <w:pPr>
              <w:suppressAutoHyphens w:val="0"/>
              <w:jc w:val="center"/>
              <w:rPr>
                <w:rFonts w:ascii="Arial" w:hAnsi="Arial" w:cs="Arial"/>
                <w:bCs/>
                <w:lang w:eastAsia="pl-PL"/>
              </w:rPr>
            </w:pPr>
            <w:r w:rsidRPr="006220CA">
              <w:rPr>
                <w:rFonts w:ascii="Arial" w:hAnsi="Arial" w:cs="Arial"/>
                <w:bCs/>
              </w:rPr>
              <w:t>4 680 847,81 zł</w:t>
            </w:r>
          </w:p>
          <w:p w14:paraId="5718779A" w14:textId="77777777" w:rsidR="00EE3968" w:rsidRPr="006220CA" w:rsidRDefault="00EE3968" w:rsidP="00EE3968">
            <w:pPr>
              <w:jc w:val="center"/>
              <w:rPr>
                <w:rFonts w:ascii="Arial" w:hAnsi="Arial" w:cs="Arial"/>
              </w:rPr>
            </w:pPr>
          </w:p>
        </w:tc>
        <w:tc>
          <w:tcPr>
            <w:tcW w:w="3969" w:type="dxa"/>
          </w:tcPr>
          <w:p w14:paraId="60B13539" w14:textId="6267E312" w:rsidR="00EE3968" w:rsidRPr="006220CA" w:rsidRDefault="00EE3968" w:rsidP="00EE3968">
            <w:pPr>
              <w:jc w:val="center"/>
              <w:rPr>
                <w:rFonts w:ascii="Arial" w:hAnsi="Arial" w:cs="Arial"/>
              </w:rPr>
            </w:pPr>
            <w:r w:rsidRPr="006220CA">
              <w:rPr>
                <w:rFonts w:ascii="Arial" w:hAnsi="Arial" w:cs="Arial"/>
              </w:rPr>
              <w:t>Wartość zgodnie z załącznikiem</w:t>
            </w:r>
          </w:p>
        </w:tc>
      </w:tr>
      <w:tr w:rsidR="006220CA" w:rsidRPr="006220CA" w14:paraId="08FD0547" w14:textId="77777777" w:rsidTr="006220CA">
        <w:trPr>
          <w:trHeight w:val="615"/>
        </w:trPr>
        <w:tc>
          <w:tcPr>
            <w:tcW w:w="3150" w:type="dxa"/>
            <w:vAlign w:val="center"/>
          </w:tcPr>
          <w:p w14:paraId="2F3FB58F" w14:textId="23C5855D" w:rsidR="00EE3968" w:rsidRPr="006220CA" w:rsidRDefault="00EE3968" w:rsidP="00EE3968">
            <w:pPr>
              <w:suppressAutoHyphens w:val="0"/>
              <w:rPr>
                <w:rFonts w:ascii="Arial" w:hAnsi="Arial" w:cs="Arial"/>
                <w:bCs/>
                <w:lang w:eastAsia="pl-PL"/>
              </w:rPr>
            </w:pPr>
            <w:r w:rsidRPr="006220CA">
              <w:rPr>
                <w:rFonts w:ascii="Arial" w:hAnsi="Arial" w:cs="Arial"/>
                <w:bCs/>
              </w:rPr>
              <w:t>Szkoła Podstawowa im. Wacława Rafalskiego w Ostrowie</w:t>
            </w:r>
          </w:p>
        </w:tc>
        <w:tc>
          <w:tcPr>
            <w:tcW w:w="2977" w:type="dxa"/>
            <w:vAlign w:val="center"/>
          </w:tcPr>
          <w:p w14:paraId="18DBFFAE" w14:textId="596EB78E" w:rsidR="00EE3968" w:rsidRPr="006220CA" w:rsidRDefault="00EE3968" w:rsidP="00EE3968">
            <w:pPr>
              <w:suppressAutoHyphens w:val="0"/>
              <w:jc w:val="center"/>
              <w:rPr>
                <w:rFonts w:ascii="Arial" w:hAnsi="Arial" w:cs="Arial"/>
                <w:bCs/>
                <w:lang w:eastAsia="pl-PL"/>
              </w:rPr>
            </w:pPr>
            <w:r w:rsidRPr="006220CA">
              <w:rPr>
                <w:rFonts w:ascii="Arial" w:hAnsi="Arial" w:cs="Arial"/>
                <w:bCs/>
              </w:rPr>
              <w:t>3 602 934,50 zł</w:t>
            </w:r>
          </w:p>
          <w:p w14:paraId="3A24ED84" w14:textId="77777777" w:rsidR="00EE3968" w:rsidRPr="006220CA" w:rsidRDefault="00EE3968" w:rsidP="00EE3968">
            <w:pPr>
              <w:jc w:val="center"/>
              <w:rPr>
                <w:rFonts w:ascii="Arial" w:hAnsi="Arial" w:cs="Arial"/>
              </w:rPr>
            </w:pPr>
          </w:p>
        </w:tc>
        <w:tc>
          <w:tcPr>
            <w:tcW w:w="3969" w:type="dxa"/>
          </w:tcPr>
          <w:p w14:paraId="35B8AE21" w14:textId="467F07E0" w:rsidR="00EE3968" w:rsidRPr="006220CA" w:rsidRDefault="00EE3968" w:rsidP="00EE3968">
            <w:pPr>
              <w:jc w:val="center"/>
              <w:rPr>
                <w:rFonts w:ascii="Arial" w:hAnsi="Arial" w:cs="Arial"/>
              </w:rPr>
            </w:pPr>
            <w:r w:rsidRPr="006220CA">
              <w:rPr>
                <w:rFonts w:ascii="Arial" w:hAnsi="Arial" w:cs="Arial"/>
              </w:rPr>
              <w:t>Wartość zgodnie z załącznikiem</w:t>
            </w:r>
          </w:p>
        </w:tc>
      </w:tr>
      <w:tr w:rsidR="006220CA" w:rsidRPr="006220CA" w14:paraId="73CEB2B7" w14:textId="77777777" w:rsidTr="00E25FC8">
        <w:tc>
          <w:tcPr>
            <w:tcW w:w="3150" w:type="dxa"/>
            <w:vAlign w:val="center"/>
          </w:tcPr>
          <w:p w14:paraId="7808AB9E" w14:textId="0795BB13" w:rsidR="00EE3968" w:rsidRPr="00EC51C2" w:rsidRDefault="00EC51C2" w:rsidP="00EE3968">
            <w:pPr>
              <w:suppressAutoHyphens w:val="0"/>
              <w:rPr>
                <w:rFonts w:ascii="Arial" w:hAnsi="Arial" w:cs="Arial"/>
                <w:bCs/>
                <w:lang w:eastAsia="pl-PL"/>
              </w:rPr>
            </w:pPr>
            <w:r w:rsidRPr="00EC51C2">
              <w:rPr>
                <w:rFonts w:ascii="Arial" w:hAnsi="Arial" w:cs="Arial"/>
                <w:bCs/>
              </w:rPr>
              <w:t>Szkoła Podstawowa im. Tadeusza Kościuszki w Wilkołazie</w:t>
            </w:r>
          </w:p>
        </w:tc>
        <w:tc>
          <w:tcPr>
            <w:tcW w:w="2977" w:type="dxa"/>
            <w:vAlign w:val="center"/>
          </w:tcPr>
          <w:p w14:paraId="3502AE7D" w14:textId="04AB7C32" w:rsidR="00EE3968" w:rsidRPr="006220CA" w:rsidRDefault="00EE3968" w:rsidP="00EE3968">
            <w:pPr>
              <w:suppressAutoHyphens w:val="0"/>
              <w:jc w:val="center"/>
              <w:rPr>
                <w:rFonts w:ascii="Arial" w:hAnsi="Arial" w:cs="Arial"/>
                <w:bCs/>
                <w:lang w:eastAsia="pl-PL"/>
              </w:rPr>
            </w:pPr>
            <w:r w:rsidRPr="006220CA">
              <w:rPr>
                <w:rFonts w:ascii="Arial" w:hAnsi="Arial" w:cs="Arial"/>
                <w:bCs/>
              </w:rPr>
              <w:t>8 233 073,00 zł</w:t>
            </w:r>
          </w:p>
          <w:p w14:paraId="7FACD151" w14:textId="77777777" w:rsidR="00EE3968" w:rsidRPr="006220CA" w:rsidRDefault="00EE3968" w:rsidP="00EE3968">
            <w:pPr>
              <w:jc w:val="center"/>
              <w:rPr>
                <w:rFonts w:ascii="Arial" w:hAnsi="Arial" w:cs="Arial"/>
              </w:rPr>
            </w:pPr>
          </w:p>
        </w:tc>
        <w:tc>
          <w:tcPr>
            <w:tcW w:w="3969" w:type="dxa"/>
          </w:tcPr>
          <w:p w14:paraId="23E7199F" w14:textId="125DEA27" w:rsidR="00EE3968" w:rsidRPr="006220CA" w:rsidRDefault="00EE3968" w:rsidP="00EE3968">
            <w:pPr>
              <w:jc w:val="center"/>
              <w:rPr>
                <w:rFonts w:ascii="Arial" w:hAnsi="Arial" w:cs="Arial"/>
              </w:rPr>
            </w:pPr>
            <w:r w:rsidRPr="006220CA">
              <w:rPr>
                <w:rFonts w:ascii="Arial" w:hAnsi="Arial" w:cs="Arial"/>
              </w:rPr>
              <w:t>Wartość zgodnie z załącznikiem</w:t>
            </w:r>
          </w:p>
        </w:tc>
      </w:tr>
      <w:tr w:rsidR="006220CA" w:rsidRPr="006220CA" w14:paraId="509D325C" w14:textId="77777777" w:rsidTr="00556372">
        <w:tc>
          <w:tcPr>
            <w:tcW w:w="10096" w:type="dxa"/>
            <w:gridSpan w:val="3"/>
            <w:shd w:val="clear" w:color="auto" w:fill="D9D9D9"/>
          </w:tcPr>
          <w:p w14:paraId="0EE3B4D6" w14:textId="77777777" w:rsidR="00ED299F" w:rsidRPr="006220CA" w:rsidRDefault="00ED299F" w:rsidP="00E61136">
            <w:pPr>
              <w:jc w:val="center"/>
              <w:rPr>
                <w:rFonts w:ascii="Arial" w:hAnsi="Arial" w:cs="Arial"/>
                <w:b/>
              </w:rPr>
            </w:pPr>
            <w:r w:rsidRPr="006220CA">
              <w:rPr>
                <w:rFonts w:ascii="Arial" w:hAnsi="Arial" w:cs="Arial"/>
                <w:b/>
              </w:rPr>
              <w:t>Środki trwałe, maszyny, urządzenia i wyposażenie</w:t>
            </w:r>
          </w:p>
        </w:tc>
      </w:tr>
      <w:tr w:rsidR="006220CA" w:rsidRPr="006220CA" w14:paraId="25EC2070" w14:textId="77777777" w:rsidTr="00EE3968">
        <w:tc>
          <w:tcPr>
            <w:tcW w:w="3150" w:type="dxa"/>
          </w:tcPr>
          <w:p w14:paraId="39A1CB3D" w14:textId="77777777" w:rsidR="00556372" w:rsidRPr="006220CA" w:rsidRDefault="00556372" w:rsidP="00E61136">
            <w:pPr>
              <w:snapToGrid w:val="0"/>
              <w:jc w:val="center"/>
              <w:rPr>
                <w:rFonts w:ascii="Arial" w:hAnsi="Arial" w:cs="Arial"/>
                <w:b/>
                <w:bCs/>
              </w:rPr>
            </w:pPr>
            <w:r w:rsidRPr="006220CA">
              <w:rPr>
                <w:rFonts w:ascii="Arial" w:hAnsi="Arial" w:cs="Arial"/>
                <w:b/>
                <w:bCs/>
              </w:rPr>
              <w:t>Nazwa jednostki</w:t>
            </w:r>
          </w:p>
        </w:tc>
        <w:tc>
          <w:tcPr>
            <w:tcW w:w="2977" w:type="dxa"/>
          </w:tcPr>
          <w:p w14:paraId="0EFEB882" w14:textId="77777777" w:rsidR="00556372" w:rsidRPr="006220CA" w:rsidRDefault="00556372" w:rsidP="00E61136">
            <w:pPr>
              <w:snapToGrid w:val="0"/>
              <w:jc w:val="center"/>
              <w:rPr>
                <w:rFonts w:ascii="Arial" w:hAnsi="Arial" w:cs="Arial"/>
                <w:b/>
                <w:bCs/>
              </w:rPr>
            </w:pPr>
            <w:r w:rsidRPr="006220CA">
              <w:rPr>
                <w:rFonts w:ascii="Arial" w:hAnsi="Arial" w:cs="Arial"/>
                <w:b/>
                <w:bCs/>
              </w:rPr>
              <w:t>Suma ubezpieczenia</w:t>
            </w:r>
          </w:p>
        </w:tc>
        <w:tc>
          <w:tcPr>
            <w:tcW w:w="3969" w:type="dxa"/>
          </w:tcPr>
          <w:p w14:paraId="5CF9026E" w14:textId="77777777" w:rsidR="00556372" w:rsidRPr="006220CA" w:rsidRDefault="00556372" w:rsidP="00E61136">
            <w:pPr>
              <w:snapToGrid w:val="0"/>
              <w:jc w:val="center"/>
              <w:rPr>
                <w:rFonts w:ascii="Arial" w:hAnsi="Arial" w:cs="Arial"/>
                <w:b/>
                <w:bCs/>
              </w:rPr>
            </w:pPr>
            <w:r w:rsidRPr="006220CA">
              <w:rPr>
                <w:rFonts w:ascii="Arial" w:hAnsi="Arial" w:cs="Arial"/>
                <w:b/>
                <w:bCs/>
              </w:rPr>
              <w:t>Rodzaj wartości</w:t>
            </w:r>
          </w:p>
        </w:tc>
      </w:tr>
      <w:tr w:rsidR="006220CA" w:rsidRPr="006220CA" w14:paraId="277E997D" w14:textId="77777777" w:rsidTr="006220CA">
        <w:trPr>
          <w:trHeight w:val="566"/>
        </w:trPr>
        <w:tc>
          <w:tcPr>
            <w:tcW w:w="3150" w:type="dxa"/>
            <w:vAlign w:val="center"/>
          </w:tcPr>
          <w:p w14:paraId="6EA5218E" w14:textId="0D63ED20" w:rsidR="00EE3968" w:rsidRPr="006220CA" w:rsidRDefault="00EE3968" w:rsidP="00EE3968">
            <w:pPr>
              <w:suppressAutoHyphens w:val="0"/>
              <w:rPr>
                <w:rFonts w:ascii="Arial" w:hAnsi="Arial" w:cs="Arial"/>
                <w:bCs/>
                <w:lang w:eastAsia="pl-PL"/>
              </w:rPr>
            </w:pPr>
            <w:r w:rsidRPr="006220CA">
              <w:rPr>
                <w:rFonts w:ascii="Arial" w:hAnsi="Arial" w:cs="Arial"/>
                <w:bCs/>
              </w:rPr>
              <w:t>Gmina Wilkołaz</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0053F9E" w14:textId="41C059B3" w:rsidR="00EE3968" w:rsidRPr="006220CA" w:rsidRDefault="00EE3968" w:rsidP="00EE3968">
            <w:pPr>
              <w:jc w:val="center"/>
              <w:rPr>
                <w:rFonts w:ascii="Arial" w:hAnsi="Arial" w:cs="Arial"/>
              </w:rPr>
            </w:pPr>
            <w:r w:rsidRPr="006220CA">
              <w:rPr>
                <w:rFonts w:ascii="Arial" w:hAnsi="Arial" w:cs="Arial"/>
              </w:rPr>
              <w:t>973 478,56 zł</w:t>
            </w:r>
          </w:p>
        </w:tc>
        <w:tc>
          <w:tcPr>
            <w:tcW w:w="3969" w:type="dxa"/>
            <w:vAlign w:val="center"/>
          </w:tcPr>
          <w:p w14:paraId="74667420"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29816713" w14:textId="77777777" w:rsidTr="00C203A8">
        <w:tc>
          <w:tcPr>
            <w:tcW w:w="3150" w:type="dxa"/>
            <w:vAlign w:val="center"/>
          </w:tcPr>
          <w:p w14:paraId="3ED3114C" w14:textId="0EFDD16C" w:rsidR="00EE3968" w:rsidRPr="006220CA" w:rsidRDefault="00EE3968" w:rsidP="00EE3968">
            <w:pPr>
              <w:suppressAutoHyphens w:val="0"/>
              <w:rPr>
                <w:rFonts w:ascii="Arial" w:hAnsi="Arial" w:cs="Arial"/>
                <w:bCs/>
                <w:lang w:eastAsia="pl-PL"/>
              </w:rPr>
            </w:pPr>
            <w:r w:rsidRPr="006220CA">
              <w:rPr>
                <w:rFonts w:ascii="Arial" w:hAnsi="Arial" w:cs="Arial"/>
                <w:bCs/>
              </w:rPr>
              <w:t>Gminna Biblioteka Publiczna w Wilkołazie</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424B75FD" w14:textId="56997591" w:rsidR="00EE3968" w:rsidRPr="006220CA" w:rsidRDefault="00EE3968" w:rsidP="00EE3968">
            <w:pPr>
              <w:jc w:val="center"/>
              <w:rPr>
                <w:rFonts w:ascii="Arial" w:hAnsi="Arial" w:cs="Arial"/>
              </w:rPr>
            </w:pPr>
            <w:r w:rsidRPr="006220CA">
              <w:rPr>
                <w:rFonts w:ascii="Arial" w:hAnsi="Arial" w:cs="Arial"/>
              </w:rPr>
              <w:t>29 695,20 zł</w:t>
            </w:r>
          </w:p>
        </w:tc>
        <w:tc>
          <w:tcPr>
            <w:tcW w:w="3969" w:type="dxa"/>
            <w:tcBorders>
              <w:top w:val="single" w:sz="4" w:space="0" w:color="auto"/>
              <w:left w:val="single" w:sz="4" w:space="0" w:color="auto"/>
              <w:bottom w:val="single" w:sz="4" w:space="0" w:color="auto"/>
              <w:right w:val="single" w:sz="4" w:space="0" w:color="auto"/>
            </w:tcBorders>
            <w:vAlign w:val="center"/>
          </w:tcPr>
          <w:p w14:paraId="63FA3B88"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5826FB9D" w14:textId="77777777" w:rsidTr="00C203A8">
        <w:tc>
          <w:tcPr>
            <w:tcW w:w="3150" w:type="dxa"/>
            <w:vAlign w:val="center"/>
          </w:tcPr>
          <w:p w14:paraId="645C0A68" w14:textId="514DD23A" w:rsidR="00EE3968" w:rsidRPr="006220CA" w:rsidRDefault="00EE3968" w:rsidP="00EE3968">
            <w:pPr>
              <w:suppressAutoHyphens w:val="0"/>
              <w:rPr>
                <w:rFonts w:ascii="Arial" w:hAnsi="Arial" w:cs="Arial"/>
                <w:bCs/>
                <w:lang w:eastAsia="pl-PL"/>
              </w:rPr>
            </w:pPr>
            <w:r w:rsidRPr="006220CA">
              <w:rPr>
                <w:rFonts w:ascii="Arial" w:hAnsi="Arial" w:cs="Arial"/>
                <w:bCs/>
              </w:rPr>
              <w:t>Ośrodek Pomocy Społecznej w Wilkołazie</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A083510" w14:textId="662AC430" w:rsidR="00EE3968" w:rsidRPr="006220CA" w:rsidRDefault="00EE3968" w:rsidP="00EE3968">
            <w:pPr>
              <w:jc w:val="center"/>
              <w:rPr>
                <w:rFonts w:ascii="Arial" w:hAnsi="Arial" w:cs="Arial"/>
              </w:rPr>
            </w:pPr>
            <w:r w:rsidRPr="006220CA">
              <w:rPr>
                <w:rFonts w:ascii="Arial" w:hAnsi="Arial" w:cs="Arial"/>
              </w:rPr>
              <w:t>9 380,00 zł</w:t>
            </w:r>
          </w:p>
        </w:tc>
        <w:tc>
          <w:tcPr>
            <w:tcW w:w="3969" w:type="dxa"/>
            <w:tcBorders>
              <w:top w:val="single" w:sz="4" w:space="0" w:color="auto"/>
              <w:left w:val="single" w:sz="4" w:space="0" w:color="auto"/>
              <w:bottom w:val="single" w:sz="4" w:space="0" w:color="auto"/>
              <w:right w:val="single" w:sz="4" w:space="0" w:color="auto"/>
            </w:tcBorders>
            <w:vAlign w:val="center"/>
          </w:tcPr>
          <w:p w14:paraId="67E87543"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20E797CC" w14:textId="77777777" w:rsidTr="006220CA">
        <w:trPr>
          <w:trHeight w:val="512"/>
        </w:trPr>
        <w:tc>
          <w:tcPr>
            <w:tcW w:w="3150" w:type="dxa"/>
            <w:vAlign w:val="center"/>
          </w:tcPr>
          <w:p w14:paraId="6A8F980A" w14:textId="3186C95F" w:rsidR="00EE3968" w:rsidRPr="006220CA" w:rsidRDefault="00EE3968" w:rsidP="00EE3968">
            <w:pPr>
              <w:suppressAutoHyphens w:val="0"/>
              <w:rPr>
                <w:rFonts w:ascii="Arial" w:hAnsi="Arial" w:cs="Arial"/>
                <w:bCs/>
                <w:lang w:eastAsia="pl-PL"/>
              </w:rPr>
            </w:pPr>
            <w:r w:rsidRPr="006220CA">
              <w:rPr>
                <w:rFonts w:ascii="Arial" w:hAnsi="Arial" w:cs="Arial"/>
                <w:bCs/>
              </w:rPr>
              <w:t>Przedszkole Gminne w Wilkołazie</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1C8A7F4" w14:textId="73B35CA8" w:rsidR="00EE3968" w:rsidRPr="006220CA" w:rsidRDefault="00EE3968" w:rsidP="00EE3968">
            <w:pPr>
              <w:jc w:val="center"/>
              <w:rPr>
                <w:rFonts w:ascii="Arial" w:hAnsi="Arial" w:cs="Arial"/>
              </w:rPr>
            </w:pPr>
            <w:r w:rsidRPr="006220CA">
              <w:rPr>
                <w:rFonts w:ascii="Arial" w:hAnsi="Arial" w:cs="Arial"/>
              </w:rPr>
              <w:t>142 904,79 zł</w:t>
            </w:r>
          </w:p>
        </w:tc>
        <w:tc>
          <w:tcPr>
            <w:tcW w:w="3969" w:type="dxa"/>
            <w:tcBorders>
              <w:top w:val="single" w:sz="4" w:space="0" w:color="auto"/>
              <w:left w:val="single" w:sz="4" w:space="0" w:color="auto"/>
              <w:bottom w:val="single" w:sz="4" w:space="0" w:color="auto"/>
              <w:right w:val="single" w:sz="4" w:space="0" w:color="auto"/>
            </w:tcBorders>
            <w:vAlign w:val="center"/>
          </w:tcPr>
          <w:p w14:paraId="29DFF9D5"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0B6778A8" w14:textId="77777777" w:rsidTr="006220CA">
        <w:trPr>
          <w:trHeight w:val="545"/>
        </w:trPr>
        <w:tc>
          <w:tcPr>
            <w:tcW w:w="3150" w:type="dxa"/>
            <w:vAlign w:val="center"/>
          </w:tcPr>
          <w:p w14:paraId="6FB7242E" w14:textId="1AE8143C" w:rsidR="00EE3968" w:rsidRPr="006220CA" w:rsidRDefault="00EE3968" w:rsidP="00EE3968">
            <w:pPr>
              <w:suppressAutoHyphens w:val="0"/>
              <w:rPr>
                <w:rFonts w:ascii="Arial" w:hAnsi="Arial" w:cs="Arial"/>
                <w:bCs/>
                <w:lang w:eastAsia="pl-PL"/>
              </w:rPr>
            </w:pPr>
            <w:r w:rsidRPr="006220CA">
              <w:rPr>
                <w:rFonts w:ascii="Arial" w:hAnsi="Arial" w:cs="Arial"/>
                <w:bCs/>
              </w:rPr>
              <w:t>Szkoła Podstawowa w Marianówce</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5FF3E5F4" w14:textId="4BC9018F" w:rsidR="00EE3968" w:rsidRPr="006220CA" w:rsidRDefault="00EE3968" w:rsidP="00EE3968">
            <w:pPr>
              <w:jc w:val="center"/>
              <w:rPr>
                <w:rFonts w:ascii="Arial" w:hAnsi="Arial" w:cs="Arial"/>
              </w:rPr>
            </w:pPr>
            <w:r w:rsidRPr="006220CA">
              <w:rPr>
                <w:rFonts w:ascii="Arial" w:hAnsi="Arial" w:cs="Arial"/>
              </w:rPr>
              <w:t>58 726,96 zł</w:t>
            </w:r>
          </w:p>
        </w:tc>
        <w:tc>
          <w:tcPr>
            <w:tcW w:w="3969" w:type="dxa"/>
            <w:tcBorders>
              <w:top w:val="single" w:sz="4" w:space="0" w:color="auto"/>
              <w:left w:val="single" w:sz="4" w:space="0" w:color="auto"/>
              <w:bottom w:val="single" w:sz="4" w:space="0" w:color="auto"/>
              <w:right w:val="single" w:sz="4" w:space="0" w:color="auto"/>
            </w:tcBorders>
            <w:vAlign w:val="center"/>
          </w:tcPr>
          <w:p w14:paraId="2AC9BB8D"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022FBE67" w14:textId="77777777" w:rsidTr="006220CA">
        <w:trPr>
          <w:trHeight w:val="718"/>
        </w:trPr>
        <w:tc>
          <w:tcPr>
            <w:tcW w:w="3150" w:type="dxa"/>
            <w:vAlign w:val="center"/>
          </w:tcPr>
          <w:p w14:paraId="1B8C73CA" w14:textId="545D09A7" w:rsidR="00EE3968" w:rsidRPr="006220CA" w:rsidRDefault="00EE3968" w:rsidP="00EE3968">
            <w:pPr>
              <w:suppressAutoHyphens w:val="0"/>
              <w:rPr>
                <w:rFonts w:ascii="Arial" w:hAnsi="Arial" w:cs="Arial"/>
                <w:bCs/>
                <w:lang w:eastAsia="pl-PL"/>
              </w:rPr>
            </w:pPr>
            <w:r w:rsidRPr="006220CA">
              <w:rPr>
                <w:rFonts w:ascii="Arial" w:hAnsi="Arial" w:cs="Arial"/>
                <w:bCs/>
              </w:rPr>
              <w:t>Szkoła Podstawowa im. Królowej Jadwigi w Rudniku Szlacheckim</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7642CD0B" w14:textId="08C34B96" w:rsidR="00EE3968" w:rsidRPr="006220CA" w:rsidRDefault="00EE3968" w:rsidP="00EE3968">
            <w:pPr>
              <w:jc w:val="center"/>
              <w:rPr>
                <w:rFonts w:ascii="Arial" w:hAnsi="Arial" w:cs="Arial"/>
              </w:rPr>
            </w:pPr>
            <w:r w:rsidRPr="006220CA">
              <w:rPr>
                <w:rFonts w:ascii="Arial" w:hAnsi="Arial" w:cs="Arial"/>
              </w:rPr>
              <w:t>214 633,97 zł</w:t>
            </w:r>
          </w:p>
        </w:tc>
        <w:tc>
          <w:tcPr>
            <w:tcW w:w="3969" w:type="dxa"/>
            <w:tcBorders>
              <w:top w:val="single" w:sz="4" w:space="0" w:color="auto"/>
              <w:left w:val="single" w:sz="4" w:space="0" w:color="auto"/>
              <w:bottom w:val="single" w:sz="4" w:space="0" w:color="auto"/>
              <w:right w:val="single" w:sz="4" w:space="0" w:color="auto"/>
            </w:tcBorders>
            <w:vAlign w:val="center"/>
          </w:tcPr>
          <w:p w14:paraId="7BC115D4"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3441C9DA" w14:textId="77777777" w:rsidTr="00C203A8">
        <w:tc>
          <w:tcPr>
            <w:tcW w:w="3150" w:type="dxa"/>
            <w:vAlign w:val="center"/>
          </w:tcPr>
          <w:p w14:paraId="7CA839E6" w14:textId="10482CEE" w:rsidR="00EE3968" w:rsidRPr="00EC51C2" w:rsidRDefault="00EE3968" w:rsidP="00EE3968">
            <w:pPr>
              <w:suppressAutoHyphens w:val="0"/>
              <w:rPr>
                <w:rFonts w:ascii="Arial" w:hAnsi="Arial" w:cs="Arial"/>
                <w:bCs/>
                <w:lang w:eastAsia="pl-PL"/>
              </w:rPr>
            </w:pPr>
            <w:r w:rsidRPr="00EC51C2">
              <w:rPr>
                <w:rFonts w:ascii="Arial" w:hAnsi="Arial" w:cs="Arial"/>
                <w:bCs/>
              </w:rPr>
              <w:t>Szkoła Podstawowa im. Wacława Rafalskiego w Ostrowie</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5CC22D82" w14:textId="33C3DE9F" w:rsidR="00EE3968" w:rsidRPr="006220CA" w:rsidRDefault="00EE3968" w:rsidP="00EE3968">
            <w:pPr>
              <w:jc w:val="center"/>
              <w:rPr>
                <w:rFonts w:ascii="Arial" w:hAnsi="Arial" w:cs="Arial"/>
              </w:rPr>
            </w:pPr>
            <w:r w:rsidRPr="006220CA">
              <w:rPr>
                <w:rFonts w:ascii="Arial" w:hAnsi="Arial" w:cs="Arial"/>
              </w:rPr>
              <w:t>248 835,50 zł</w:t>
            </w:r>
          </w:p>
        </w:tc>
        <w:tc>
          <w:tcPr>
            <w:tcW w:w="3969" w:type="dxa"/>
            <w:tcBorders>
              <w:top w:val="single" w:sz="4" w:space="0" w:color="auto"/>
              <w:left w:val="single" w:sz="4" w:space="0" w:color="auto"/>
              <w:bottom w:val="single" w:sz="4" w:space="0" w:color="auto"/>
              <w:right w:val="single" w:sz="4" w:space="0" w:color="auto"/>
            </w:tcBorders>
            <w:vAlign w:val="center"/>
          </w:tcPr>
          <w:p w14:paraId="2058B5DC"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7E109DE7" w14:textId="77777777" w:rsidTr="006220CA">
        <w:trPr>
          <w:trHeight w:val="490"/>
        </w:trPr>
        <w:tc>
          <w:tcPr>
            <w:tcW w:w="3150" w:type="dxa"/>
            <w:vAlign w:val="center"/>
          </w:tcPr>
          <w:p w14:paraId="487CFC43" w14:textId="42A98F9A" w:rsidR="00EE3968" w:rsidRPr="00EC51C2" w:rsidRDefault="00EC51C2" w:rsidP="00EE3968">
            <w:pPr>
              <w:suppressAutoHyphens w:val="0"/>
              <w:rPr>
                <w:rFonts w:ascii="Arial" w:hAnsi="Arial" w:cs="Arial"/>
                <w:bCs/>
                <w:lang w:eastAsia="pl-PL"/>
              </w:rPr>
            </w:pPr>
            <w:r w:rsidRPr="00EC51C2">
              <w:rPr>
                <w:rFonts w:ascii="Arial" w:hAnsi="Arial" w:cs="Arial"/>
                <w:bCs/>
              </w:rPr>
              <w:t>Szkoła Podstawowa im. Tadeusza Kościuszki w Wilkołazie</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7DE6841B" w14:textId="6CD1631B" w:rsidR="00EE3968" w:rsidRPr="006220CA" w:rsidRDefault="00EE3968" w:rsidP="00EE3968">
            <w:pPr>
              <w:jc w:val="center"/>
              <w:rPr>
                <w:rFonts w:ascii="Arial" w:hAnsi="Arial" w:cs="Arial"/>
              </w:rPr>
            </w:pPr>
            <w:r w:rsidRPr="006220CA">
              <w:rPr>
                <w:rFonts w:ascii="Arial" w:hAnsi="Arial" w:cs="Arial"/>
              </w:rPr>
              <w:t>465 597,24 zł</w:t>
            </w:r>
          </w:p>
        </w:tc>
        <w:tc>
          <w:tcPr>
            <w:tcW w:w="3969" w:type="dxa"/>
            <w:tcBorders>
              <w:top w:val="single" w:sz="4" w:space="0" w:color="auto"/>
              <w:left w:val="single" w:sz="4" w:space="0" w:color="auto"/>
              <w:bottom w:val="single" w:sz="4" w:space="0" w:color="auto"/>
              <w:right w:val="single" w:sz="4" w:space="0" w:color="auto"/>
            </w:tcBorders>
            <w:vAlign w:val="center"/>
          </w:tcPr>
          <w:p w14:paraId="0F6703FC" w14:textId="7C50B06B"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2CC36FF2" w14:textId="77777777" w:rsidTr="00C203A8">
        <w:tc>
          <w:tcPr>
            <w:tcW w:w="3150" w:type="dxa"/>
          </w:tcPr>
          <w:p w14:paraId="354E924C" w14:textId="77777777" w:rsidR="00EE3968" w:rsidRPr="006220CA" w:rsidRDefault="00EE3968" w:rsidP="00EE3968">
            <w:pPr>
              <w:snapToGrid w:val="0"/>
              <w:jc w:val="center"/>
              <w:rPr>
                <w:rFonts w:ascii="Arial" w:hAnsi="Arial" w:cs="Arial"/>
                <w:b/>
                <w:bCs/>
              </w:rPr>
            </w:pPr>
            <w:r w:rsidRPr="006220CA">
              <w:rPr>
                <w:rFonts w:ascii="Arial" w:hAnsi="Arial" w:cs="Arial"/>
                <w:b/>
                <w:bCs/>
              </w:rPr>
              <w:t>Przedmiot ubezpieczenia</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24F4A13" w14:textId="4F757F9D" w:rsidR="00EE3968" w:rsidRPr="006220CA" w:rsidRDefault="00EE3968" w:rsidP="00EE3968">
            <w:pPr>
              <w:snapToGrid w:val="0"/>
              <w:jc w:val="center"/>
              <w:rPr>
                <w:rFonts w:ascii="Arial" w:hAnsi="Arial" w:cs="Arial"/>
                <w:b/>
                <w:bCs/>
              </w:rPr>
            </w:pPr>
            <w:r w:rsidRPr="006220CA">
              <w:rPr>
                <w:rFonts w:ascii="Arial" w:hAnsi="Arial" w:cs="Arial"/>
                <w:b/>
                <w:bCs/>
              </w:rPr>
              <w:t xml:space="preserve">Suma ubezpieczenia na pierwsze ryzyko </w:t>
            </w:r>
          </w:p>
        </w:tc>
        <w:tc>
          <w:tcPr>
            <w:tcW w:w="3969" w:type="dxa"/>
          </w:tcPr>
          <w:p w14:paraId="56D973EC" w14:textId="77777777" w:rsidR="00EE3968" w:rsidRPr="006220CA" w:rsidRDefault="00EE3968" w:rsidP="00EE3968">
            <w:pPr>
              <w:snapToGrid w:val="0"/>
              <w:jc w:val="center"/>
              <w:rPr>
                <w:rFonts w:ascii="Arial" w:hAnsi="Arial" w:cs="Arial"/>
                <w:b/>
                <w:bCs/>
              </w:rPr>
            </w:pPr>
            <w:r w:rsidRPr="006220CA">
              <w:rPr>
                <w:rFonts w:ascii="Arial" w:hAnsi="Arial" w:cs="Arial"/>
                <w:b/>
                <w:bCs/>
              </w:rPr>
              <w:t>Rodzaj wartości</w:t>
            </w:r>
          </w:p>
        </w:tc>
      </w:tr>
      <w:tr w:rsidR="006220CA" w:rsidRPr="006220CA" w14:paraId="057F1520" w14:textId="77777777" w:rsidTr="00EE3968">
        <w:tc>
          <w:tcPr>
            <w:tcW w:w="3150" w:type="dxa"/>
            <w:vAlign w:val="center"/>
          </w:tcPr>
          <w:p w14:paraId="60AA5A93" w14:textId="5CB5A68F" w:rsidR="00EE3968" w:rsidRPr="006220CA" w:rsidRDefault="00EE3968" w:rsidP="00EE3968">
            <w:pPr>
              <w:rPr>
                <w:rFonts w:ascii="Arial" w:hAnsi="Arial" w:cs="Arial"/>
              </w:rPr>
            </w:pPr>
            <w:r w:rsidRPr="006220CA">
              <w:rPr>
                <w:rFonts w:ascii="Arial" w:hAnsi="Arial" w:cs="Arial"/>
              </w:rPr>
              <w:t xml:space="preserve">Drogi, chodniki, infrastruktura drogowa, parkingi (w tym oznakowanie)  </w:t>
            </w:r>
          </w:p>
        </w:tc>
        <w:tc>
          <w:tcPr>
            <w:tcW w:w="2977" w:type="dxa"/>
            <w:vAlign w:val="center"/>
          </w:tcPr>
          <w:p w14:paraId="02619412" w14:textId="77777777" w:rsidR="00EE3968" w:rsidRPr="006220CA" w:rsidRDefault="00EE3968" w:rsidP="00EE3968">
            <w:pPr>
              <w:jc w:val="center"/>
              <w:rPr>
                <w:rFonts w:ascii="Arial" w:hAnsi="Arial" w:cs="Arial"/>
                <w:b/>
              </w:rPr>
            </w:pPr>
            <w:r w:rsidRPr="006220CA">
              <w:rPr>
                <w:rFonts w:ascii="Arial" w:hAnsi="Arial" w:cs="Arial"/>
                <w:b/>
              </w:rPr>
              <w:t>200 000,00 zł</w:t>
            </w:r>
          </w:p>
        </w:tc>
        <w:tc>
          <w:tcPr>
            <w:tcW w:w="3969" w:type="dxa"/>
          </w:tcPr>
          <w:p w14:paraId="747A21C5"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097F7745" w14:textId="77777777" w:rsidTr="00EE3968">
        <w:tc>
          <w:tcPr>
            <w:tcW w:w="3150" w:type="dxa"/>
            <w:vAlign w:val="center"/>
          </w:tcPr>
          <w:p w14:paraId="775A0F8A" w14:textId="77777777" w:rsidR="00EE3968" w:rsidRPr="006220CA" w:rsidRDefault="00EE3968" w:rsidP="00EE3968">
            <w:pPr>
              <w:rPr>
                <w:rFonts w:ascii="Arial" w:hAnsi="Arial" w:cs="Arial"/>
              </w:rPr>
            </w:pPr>
            <w:r w:rsidRPr="006220CA">
              <w:rPr>
                <w:rFonts w:ascii="Arial" w:hAnsi="Arial" w:cs="Arial"/>
              </w:rPr>
              <w:t>Sieci wodociągowe i kanalizacyjne, sanitarne</w:t>
            </w:r>
          </w:p>
        </w:tc>
        <w:tc>
          <w:tcPr>
            <w:tcW w:w="2977" w:type="dxa"/>
            <w:vAlign w:val="center"/>
          </w:tcPr>
          <w:p w14:paraId="551313B2" w14:textId="77777777" w:rsidR="00EE3968" w:rsidRPr="006220CA" w:rsidRDefault="00EE3968" w:rsidP="00EE3968">
            <w:pPr>
              <w:jc w:val="center"/>
              <w:rPr>
                <w:rFonts w:ascii="Arial" w:hAnsi="Arial" w:cs="Arial"/>
                <w:b/>
              </w:rPr>
            </w:pPr>
            <w:r w:rsidRPr="006220CA">
              <w:rPr>
                <w:rFonts w:ascii="Arial" w:hAnsi="Arial" w:cs="Arial"/>
                <w:b/>
              </w:rPr>
              <w:t>100 000,00 zł</w:t>
            </w:r>
          </w:p>
        </w:tc>
        <w:tc>
          <w:tcPr>
            <w:tcW w:w="3969" w:type="dxa"/>
          </w:tcPr>
          <w:p w14:paraId="57E78986"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46D88325" w14:textId="77777777" w:rsidTr="00EE3968">
        <w:tc>
          <w:tcPr>
            <w:tcW w:w="3150" w:type="dxa"/>
            <w:vAlign w:val="center"/>
          </w:tcPr>
          <w:p w14:paraId="7A0F52F3" w14:textId="77777777" w:rsidR="00EE3968" w:rsidRPr="006220CA" w:rsidRDefault="00EE3968" w:rsidP="00EE3968">
            <w:pPr>
              <w:rPr>
                <w:rFonts w:ascii="Arial" w:hAnsi="Arial" w:cs="Arial"/>
              </w:rPr>
            </w:pPr>
            <w:r w:rsidRPr="006220CA">
              <w:rPr>
                <w:rFonts w:ascii="Arial" w:hAnsi="Arial" w:cs="Arial"/>
              </w:rPr>
              <w:t>Wiaty przystankowe znajdujące się na terenie Gminy</w:t>
            </w:r>
          </w:p>
        </w:tc>
        <w:tc>
          <w:tcPr>
            <w:tcW w:w="2977" w:type="dxa"/>
            <w:vAlign w:val="center"/>
          </w:tcPr>
          <w:p w14:paraId="38EE4005" w14:textId="77777777" w:rsidR="00EE3968" w:rsidRPr="006220CA" w:rsidRDefault="00EE3968" w:rsidP="00EE3968">
            <w:pPr>
              <w:jc w:val="center"/>
              <w:rPr>
                <w:rFonts w:ascii="Arial" w:hAnsi="Arial" w:cs="Arial"/>
                <w:b/>
              </w:rPr>
            </w:pPr>
            <w:r w:rsidRPr="006220CA">
              <w:rPr>
                <w:rFonts w:ascii="Arial" w:hAnsi="Arial" w:cs="Arial"/>
                <w:b/>
              </w:rPr>
              <w:t>70 000,00 zł</w:t>
            </w:r>
          </w:p>
        </w:tc>
        <w:tc>
          <w:tcPr>
            <w:tcW w:w="3969" w:type="dxa"/>
          </w:tcPr>
          <w:p w14:paraId="271AD084" w14:textId="77777777" w:rsidR="00EE3968" w:rsidRPr="006220CA" w:rsidRDefault="00EE3968" w:rsidP="00EE3968">
            <w:pPr>
              <w:jc w:val="center"/>
              <w:rPr>
                <w:rFonts w:ascii="Arial" w:hAnsi="Arial" w:cs="Arial"/>
              </w:rPr>
            </w:pPr>
            <w:r w:rsidRPr="006220CA">
              <w:rPr>
                <w:rFonts w:ascii="Arial" w:hAnsi="Arial" w:cs="Arial"/>
              </w:rPr>
              <w:t>Wartość odtworzeniowa</w:t>
            </w:r>
          </w:p>
          <w:p w14:paraId="4ABE237B" w14:textId="77777777" w:rsidR="00EE3968" w:rsidRPr="006220CA" w:rsidRDefault="00EE3968" w:rsidP="00EE3968">
            <w:pPr>
              <w:jc w:val="center"/>
              <w:rPr>
                <w:rFonts w:ascii="Arial" w:hAnsi="Arial" w:cs="Arial"/>
              </w:rPr>
            </w:pPr>
          </w:p>
        </w:tc>
      </w:tr>
      <w:tr w:rsidR="006220CA" w:rsidRPr="006220CA" w14:paraId="7E846669" w14:textId="77777777" w:rsidTr="00EE3968">
        <w:tc>
          <w:tcPr>
            <w:tcW w:w="3150" w:type="dxa"/>
            <w:vAlign w:val="center"/>
          </w:tcPr>
          <w:p w14:paraId="7B2BF5FC" w14:textId="77777777" w:rsidR="00EE3968" w:rsidRPr="006220CA" w:rsidRDefault="00EE3968" w:rsidP="00EE3968">
            <w:pPr>
              <w:rPr>
                <w:rFonts w:ascii="Arial" w:hAnsi="Arial" w:cs="Arial"/>
              </w:rPr>
            </w:pPr>
            <w:r w:rsidRPr="006220CA">
              <w:rPr>
                <w:rFonts w:ascii="Arial" w:hAnsi="Arial" w:cs="Arial"/>
              </w:rPr>
              <w:t xml:space="preserve">Oświetlenie  </w:t>
            </w:r>
          </w:p>
        </w:tc>
        <w:tc>
          <w:tcPr>
            <w:tcW w:w="2977" w:type="dxa"/>
            <w:vAlign w:val="center"/>
          </w:tcPr>
          <w:p w14:paraId="6088B2B1" w14:textId="77777777" w:rsidR="00EE3968" w:rsidRPr="006220CA" w:rsidRDefault="00EE3968" w:rsidP="00EE3968">
            <w:pPr>
              <w:jc w:val="center"/>
              <w:rPr>
                <w:rFonts w:ascii="Arial" w:hAnsi="Arial" w:cs="Arial"/>
                <w:b/>
              </w:rPr>
            </w:pPr>
            <w:r w:rsidRPr="006220CA">
              <w:rPr>
                <w:rFonts w:ascii="Arial" w:hAnsi="Arial" w:cs="Arial"/>
                <w:b/>
              </w:rPr>
              <w:t>150 000,00 zł</w:t>
            </w:r>
          </w:p>
        </w:tc>
        <w:tc>
          <w:tcPr>
            <w:tcW w:w="3969" w:type="dxa"/>
          </w:tcPr>
          <w:p w14:paraId="773C0ABC" w14:textId="77777777" w:rsidR="00EE3968" w:rsidRPr="006220CA" w:rsidRDefault="00EE3968" w:rsidP="00EE3968">
            <w:pPr>
              <w:jc w:val="center"/>
              <w:rPr>
                <w:rFonts w:ascii="Arial" w:hAnsi="Arial" w:cs="Arial"/>
              </w:rPr>
            </w:pPr>
            <w:r w:rsidRPr="006220CA">
              <w:rPr>
                <w:rFonts w:ascii="Arial" w:hAnsi="Arial" w:cs="Arial"/>
              </w:rPr>
              <w:t>wartość księgowa brutto</w:t>
            </w:r>
          </w:p>
        </w:tc>
      </w:tr>
      <w:tr w:rsidR="006220CA" w:rsidRPr="006220CA" w14:paraId="6EE0ABF6" w14:textId="77777777" w:rsidTr="00EE3968">
        <w:tc>
          <w:tcPr>
            <w:tcW w:w="3150" w:type="dxa"/>
            <w:vAlign w:val="center"/>
          </w:tcPr>
          <w:p w14:paraId="3859CFAB" w14:textId="77777777" w:rsidR="00EE3968" w:rsidRPr="006220CA" w:rsidRDefault="00EE3968" w:rsidP="00EE3968">
            <w:pPr>
              <w:snapToGrid w:val="0"/>
              <w:rPr>
                <w:rFonts w:ascii="Arial" w:hAnsi="Arial" w:cs="Arial"/>
                <w:bCs/>
              </w:rPr>
            </w:pPr>
            <w:r w:rsidRPr="006220CA">
              <w:rPr>
                <w:rFonts w:ascii="Arial" w:hAnsi="Arial" w:cs="Arial"/>
              </w:rPr>
              <w:t xml:space="preserve">Środki trwałe, środki trwałe </w:t>
            </w:r>
            <w:proofErr w:type="spellStart"/>
            <w:r w:rsidRPr="006220CA">
              <w:rPr>
                <w:rFonts w:ascii="Arial" w:hAnsi="Arial" w:cs="Arial"/>
              </w:rPr>
              <w:t>niskocenne</w:t>
            </w:r>
            <w:proofErr w:type="spellEnd"/>
            <w:r w:rsidRPr="006220CA">
              <w:rPr>
                <w:rFonts w:ascii="Arial" w:hAnsi="Arial" w:cs="Arial"/>
              </w:rPr>
              <w:t>, zbiory biblioteczne, urządzenia znajdujące się poza miejscem ubezpieczenia</w:t>
            </w:r>
          </w:p>
        </w:tc>
        <w:tc>
          <w:tcPr>
            <w:tcW w:w="2977" w:type="dxa"/>
            <w:vAlign w:val="center"/>
          </w:tcPr>
          <w:p w14:paraId="6880A0F8" w14:textId="77777777" w:rsidR="00EE3968" w:rsidRPr="006220CA" w:rsidRDefault="00EE3968" w:rsidP="00EE3968">
            <w:pPr>
              <w:snapToGrid w:val="0"/>
              <w:jc w:val="center"/>
              <w:rPr>
                <w:rFonts w:ascii="Arial" w:hAnsi="Arial" w:cs="Arial"/>
                <w:b/>
                <w:bCs/>
              </w:rPr>
            </w:pPr>
            <w:r w:rsidRPr="006220CA">
              <w:rPr>
                <w:rFonts w:ascii="Arial" w:hAnsi="Arial" w:cs="Arial"/>
                <w:b/>
              </w:rPr>
              <w:t>100 000,00 zł</w:t>
            </w:r>
          </w:p>
        </w:tc>
        <w:tc>
          <w:tcPr>
            <w:tcW w:w="3969" w:type="dxa"/>
            <w:vAlign w:val="center"/>
          </w:tcPr>
          <w:p w14:paraId="29AC3FBC" w14:textId="77777777" w:rsidR="00EE3968" w:rsidRPr="006220CA" w:rsidRDefault="00EE3968" w:rsidP="00EE3968">
            <w:pPr>
              <w:snapToGrid w:val="0"/>
              <w:jc w:val="center"/>
              <w:rPr>
                <w:rFonts w:ascii="Arial" w:hAnsi="Arial" w:cs="Arial"/>
                <w:b/>
                <w:bCs/>
              </w:rPr>
            </w:pPr>
            <w:r w:rsidRPr="006220CA">
              <w:rPr>
                <w:rFonts w:ascii="Arial" w:hAnsi="Arial" w:cs="Arial"/>
              </w:rPr>
              <w:t>wartość odtworzeniowa</w:t>
            </w:r>
          </w:p>
        </w:tc>
      </w:tr>
      <w:tr w:rsidR="006220CA" w:rsidRPr="006220CA" w14:paraId="6DA9CBAF" w14:textId="77777777" w:rsidTr="00EE3968">
        <w:tc>
          <w:tcPr>
            <w:tcW w:w="3150" w:type="dxa"/>
            <w:vAlign w:val="center"/>
          </w:tcPr>
          <w:p w14:paraId="3C31E27F" w14:textId="77777777" w:rsidR="00EE3968" w:rsidRPr="006220CA" w:rsidRDefault="00EE3968" w:rsidP="00EE3968">
            <w:pPr>
              <w:rPr>
                <w:rFonts w:ascii="Arial" w:hAnsi="Arial" w:cs="Arial"/>
              </w:rPr>
            </w:pPr>
            <w:r w:rsidRPr="006220CA">
              <w:rPr>
                <w:rFonts w:ascii="Arial" w:hAnsi="Arial" w:cs="Arial"/>
              </w:rPr>
              <w:t>Gotówka</w:t>
            </w:r>
          </w:p>
        </w:tc>
        <w:tc>
          <w:tcPr>
            <w:tcW w:w="2977" w:type="dxa"/>
            <w:vAlign w:val="center"/>
          </w:tcPr>
          <w:p w14:paraId="60CAEBCA" w14:textId="77777777" w:rsidR="00EE3968" w:rsidRPr="006220CA" w:rsidRDefault="00EE3968" w:rsidP="00EE3968">
            <w:pPr>
              <w:snapToGrid w:val="0"/>
              <w:jc w:val="center"/>
              <w:rPr>
                <w:rFonts w:ascii="Arial" w:hAnsi="Arial" w:cs="Arial"/>
                <w:b/>
                <w:bCs/>
              </w:rPr>
            </w:pPr>
            <w:r w:rsidRPr="006220CA">
              <w:rPr>
                <w:rFonts w:ascii="Arial" w:hAnsi="Arial" w:cs="Arial"/>
                <w:b/>
              </w:rPr>
              <w:t>8 000,00 zł</w:t>
            </w:r>
          </w:p>
        </w:tc>
        <w:tc>
          <w:tcPr>
            <w:tcW w:w="3969" w:type="dxa"/>
            <w:vAlign w:val="center"/>
          </w:tcPr>
          <w:p w14:paraId="63C4936D" w14:textId="77777777" w:rsidR="00EE3968" w:rsidRPr="006220CA" w:rsidRDefault="00EE3968" w:rsidP="00EE3968">
            <w:pPr>
              <w:snapToGrid w:val="0"/>
              <w:jc w:val="center"/>
              <w:rPr>
                <w:rFonts w:ascii="Arial" w:hAnsi="Arial" w:cs="Arial"/>
                <w:b/>
                <w:bCs/>
              </w:rPr>
            </w:pPr>
            <w:r w:rsidRPr="006220CA">
              <w:rPr>
                <w:rFonts w:ascii="Arial" w:hAnsi="Arial" w:cs="Arial"/>
              </w:rPr>
              <w:t>nominalna</w:t>
            </w:r>
          </w:p>
        </w:tc>
      </w:tr>
      <w:tr w:rsidR="006220CA" w:rsidRPr="006220CA" w14:paraId="67229885" w14:textId="77777777" w:rsidTr="00EE3968">
        <w:tc>
          <w:tcPr>
            <w:tcW w:w="3150" w:type="dxa"/>
            <w:vAlign w:val="center"/>
          </w:tcPr>
          <w:p w14:paraId="25F7E419" w14:textId="77777777" w:rsidR="00EE3968" w:rsidRPr="006220CA" w:rsidRDefault="00EE3968" w:rsidP="00EE3968">
            <w:pPr>
              <w:rPr>
                <w:rFonts w:ascii="Arial" w:hAnsi="Arial" w:cs="Arial"/>
              </w:rPr>
            </w:pPr>
            <w:r w:rsidRPr="006220CA">
              <w:rPr>
                <w:rFonts w:ascii="Arial" w:hAnsi="Arial" w:cs="Arial"/>
              </w:rPr>
              <w:t>Środki obrotowe</w:t>
            </w:r>
          </w:p>
        </w:tc>
        <w:tc>
          <w:tcPr>
            <w:tcW w:w="2977" w:type="dxa"/>
            <w:vAlign w:val="center"/>
          </w:tcPr>
          <w:p w14:paraId="31F65FBC" w14:textId="77777777" w:rsidR="00EE3968" w:rsidRPr="006220CA" w:rsidRDefault="00EE3968" w:rsidP="00EE3968">
            <w:pPr>
              <w:snapToGrid w:val="0"/>
              <w:jc w:val="center"/>
              <w:rPr>
                <w:rFonts w:ascii="Arial" w:hAnsi="Arial" w:cs="Arial"/>
                <w:b/>
              </w:rPr>
            </w:pPr>
            <w:r w:rsidRPr="006220CA">
              <w:rPr>
                <w:rFonts w:ascii="Arial" w:hAnsi="Arial" w:cs="Arial"/>
                <w:b/>
              </w:rPr>
              <w:t>20 000,00 zł</w:t>
            </w:r>
          </w:p>
        </w:tc>
        <w:tc>
          <w:tcPr>
            <w:tcW w:w="3969" w:type="dxa"/>
            <w:vAlign w:val="center"/>
          </w:tcPr>
          <w:p w14:paraId="53C3822B" w14:textId="77777777" w:rsidR="00EE3968" w:rsidRPr="006220CA" w:rsidRDefault="00EE3968" w:rsidP="00EE3968">
            <w:pPr>
              <w:snapToGrid w:val="0"/>
              <w:jc w:val="center"/>
              <w:rPr>
                <w:rFonts w:ascii="Arial" w:hAnsi="Arial" w:cs="Arial"/>
              </w:rPr>
            </w:pPr>
            <w:r w:rsidRPr="006220CA">
              <w:rPr>
                <w:rFonts w:ascii="Arial" w:hAnsi="Arial" w:cs="Arial"/>
              </w:rPr>
              <w:t>wartość zakupu/wytworzenia</w:t>
            </w:r>
          </w:p>
        </w:tc>
      </w:tr>
      <w:tr w:rsidR="006220CA" w:rsidRPr="006220CA" w14:paraId="781A686D" w14:textId="77777777" w:rsidTr="00EE3968">
        <w:tc>
          <w:tcPr>
            <w:tcW w:w="3150" w:type="dxa"/>
            <w:vAlign w:val="center"/>
          </w:tcPr>
          <w:p w14:paraId="35421E6D" w14:textId="77777777" w:rsidR="00EE3968" w:rsidRPr="006220CA" w:rsidRDefault="00EE3968" w:rsidP="00EE3968">
            <w:pPr>
              <w:spacing w:after="240"/>
              <w:rPr>
                <w:rFonts w:ascii="Arial" w:hAnsi="Arial" w:cs="Arial"/>
              </w:rPr>
            </w:pPr>
            <w:r w:rsidRPr="006220CA">
              <w:rPr>
                <w:rFonts w:ascii="Arial" w:hAnsi="Arial" w:cs="Arial"/>
              </w:rPr>
              <w:t>Nakłady adaptacyjne (dotyczy zarówno budynków należących do jednostek Zamawiającego, jak i budynków należących do osób trzecich)</w:t>
            </w:r>
          </w:p>
        </w:tc>
        <w:tc>
          <w:tcPr>
            <w:tcW w:w="2977" w:type="dxa"/>
            <w:vAlign w:val="center"/>
          </w:tcPr>
          <w:p w14:paraId="44961BF5" w14:textId="77777777" w:rsidR="00EE3968" w:rsidRPr="006220CA" w:rsidRDefault="00EE3968" w:rsidP="00EE3968">
            <w:pPr>
              <w:snapToGrid w:val="0"/>
              <w:spacing w:after="240"/>
              <w:jc w:val="center"/>
              <w:rPr>
                <w:rFonts w:ascii="Arial" w:hAnsi="Arial" w:cs="Arial"/>
                <w:b/>
                <w:bCs/>
              </w:rPr>
            </w:pPr>
            <w:r w:rsidRPr="006220CA">
              <w:rPr>
                <w:rFonts w:ascii="Arial" w:hAnsi="Arial" w:cs="Arial"/>
                <w:b/>
              </w:rPr>
              <w:t>100 000,00 zł</w:t>
            </w:r>
          </w:p>
        </w:tc>
        <w:tc>
          <w:tcPr>
            <w:tcW w:w="3969" w:type="dxa"/>
            <w:vAlign w:val="center"/>
          </w:tcPr>
          <w:p w14:paraId="4DBB501C" w14:textId="77777777" w:rsidR="00EE3968" w:rsidRPr="006220CA" w:rsidRDefault="00EE3968" w:rsidP="00EE3968">
            <w:pPr>
              <w:snapToGrid w:val="0"/>
              <w:spacing w:after="240"/>
              <w:contextualSpacing/>
              <w:jc w:val="center"/>
              <w:rPr>
                <w:rFonts w:ascii="Arial" w:hAnsi="Arial" w:cs="Arial"/>
                <w:b/>
                <w:bCs/>
              </w:rPr>
            </w:pPr>
            <w:r w:rsidRPr="006220CA">
              <w:rPr>
                <w:rFonts w:ascii="Arial" w:hAnsi="Arial" w:cs="Arial"/>
              </w:rPr>
              <w:t>wartość odtworzeniowa</w:t>
            </w:r>
          </w:p>
        </w:tc>
      </w:tr>
      <w:tr w:rsidR="006220CA" w:rsidRPr="006220CA" w14:paraId="049F78AF" w14:textId="77777777" w:rsidTr="00EE3968">
        <w:tc>
          <w:tcPr>
            <w:tcW w:w="3150" w:type="dxa"/>
            <w:vAlign w:val="center"/>
          </w:tcPr>
          <w:p w14:paraId="2825103D" w14:textId="77777777" w:rsidR="00EE3968" w:rsidRPr="006220CA" w:rsidRDefault="00EE3968" w:rsidP="00EE3968">
            <w:pPr>
              <w:rPr>
                <w:rFonts w:ascii="Arial" w:hAnsi="Arial" w:cs="Arial"/>
              </w:rPr>
            </w:pPr>
            <w:r w:rsidRPr="006220CA">
              <w:rPr>
                <w:rFonts w:ascii="Arial" w:hAnsi="Arial" w:cs="Arial"/>
              </w:rPr>
              <w:t xml:space="preserve">Wyposażenie jednostek OSP wykorzystywane w akcjach ratowniczych i podczas ćwiczeń w tym również w drodze na- i z powyżej wskazanych działań </w:t>
            </w:r>
          </w:p>
        </w:tc>
        <w:tc>
          <w:tcPr>
            <w:tcW w:w="2977" w:type="dxa"/>
            <w:vAlign w:val="center"/>
          </w:tcPr>
          <w:p w14:paraId="30ECCAB4" w14:textId="77777777" w:rsidR="00EE3968" w:rsidRPr="006220CA" w:rsidRDefault="00EE3968" w:rsidP="00EE3968">
            <w:pPr>
              <w:snapToGrid w:val="0"/>
              <w:jc w:val="center"/>
              <w:rPr>
                <w:rFonts w:ascii="Arial" w:hAnsi="Arial" w:cs="Arial"/>
                <w:b/>
              </w:rPr>
            </w:pPr>
            <w:r w:rsidRPr="006220CA">
              <w:rPr>
                <w:rFonts w:ascii="Arial" w:hAnsi="Arial" w:cs="Arial"/>
                <w:b/>
              </w:rPr>
              <w:t>50 000,00 zł</w:t>
            </w:r>
          </w:p>
        </w:tc>
        <w:tc>
          <w:tcPr>
            <w:tcW w:w="3969" w:type="dxa"/>
            <w:vAlign w:val="center"/>
          </w:tcPr>
          <w:p w14:paraId="07292D5E"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4B5DA71A" w14:textId="77777777" w:rsidTr="00EE3968">
        <w:tc>
          <w:tcPr>
            <w:tcW w:w="3150" w:type="dxa"/>
            <w:vAlign w:val="center"/>
          </w:tcPr>
          <w:p w14:paraId="74E57876" w14:textId="77777777" w:rsidR="00EE3968" w:rsidRPr="006220CA" w:rsidRDefault="00EE3968" w:rsidP="00EE3968">
            <w:pPr>
              <w:rPr>
                <w:rFonts w:ascii="Arial" w:hAnsi="Arial" w:cs="Arial"/>
              </w:rPr>
            </w:pPr>
            <w:r w:rsidRPr="006220CA">
              <w:rPr>
                <w:rFonts w:ascii="Arial" w:hAnsi="Arial" w:cs="Arial"/>
              </w:rPr>
              <w:t xml:space="preserve">Wyposażenie jednostek OSP w miejscu przechowywania </w:t>
            </w:r>
          </w:p>
        </w:tc>
        <w:tc>
          <w:tcPr>
            <w:tcW w:w="2977" w:type="dxa"/>
            <w:vAlign w:val="center"/>
          </w:tcPr>
          <w:p w14:paraId="224B2B20" w14:textId="77777777" w:rsidR="00EE3968" w:rsidRPr="006220CA" w:rsidRDefault="00EE3968" w:rsidP="00EE3968">
            <w:pPr>
              <w:snapToGrid w:val="0"/>
              <w:jc w:val="center"/>
              <w:rPr>
                <w:rFonts w:ascii="Arial" w:hAnsi="Arial" w:cs="Arial"/>
                <w:b/>
              </w:rPr>
            </w:pPr>
            <w:r w:rsidRPr="006220CA">
              <w:rPr>
                <w:rFonts w:ascii="Arial" w:hAnsi="Arial" w:cs="Arial"/>
                <w:b/>
              </w:rPr>
              <w:t>50 000,00 zł</w:t>
            </w:r>
          </w:p>
        </w:tc>
        <w:tc>
          <w:tcPr>
            <w:tcW w:w="3969" w:type="dxa"/>
            <w:vAlign w:val="center"/>
          </w:tcPr>
          <w:p w14:paraId="38C21F9A"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7D602DFF" w14:textId="77777777" w:rsidTr="00EE3968">
        <w:tc>
          <w:tcPr>
            <w:tcW w:w="3150" w:type="dxa"/>
            <w:tcBorders>
              <w:top w:val="single" w:sz="4" w:space="0" w:color="auto"/>
              <w:left w:val="single" w:sz="4" w:space="0" w:color="auto"/>
              <w:bottom w:val="single" w:sz="4" w:space="0" w:color="auto"/>
              <w:right w:val="single" w:sz="4" w:space="0" w:color="auto"/>
            </w:tcBorders>
            <w:vAlign w:val="center"/>
          </w:tcPr>
          <w:p w14:paraId="62E06629" w14:textId="77777777" w:rsidR="00EE3968" w:rsidRPr="006220CA" w:rsidRDefault="00EE3968" w:rsidP="00EE3968">
            <w:pPr>
              <w:rPr>
                <w:rFonts w:ascii="Arial" w:hAnsi="Arial" w:cs="Arial"/>
              </w:rPr>
            </w:pPr>
            <w:r w:rsidRPr="006220CA">
              <w:rPr>
                <w:rFonts w:ascii="Arial" w:hAnsi="Arial" w:cs="Arial"/>
              </w:rPr>
              <w:t>Zewnętrzne elementy stałe budynków i budowli, budowle wolnostojące m.in. witacze, gabloty informacyjne, bramki, szlabany,  barierki, rynny</w:t>
            </w:r>
          </w:p>
        </w:tc>
        <w:tc>
          <w:tcPr>
            <w:tcW w:w="2977" w:type="dxa"/>
            <w:tcBorders>
              <w:top w:val="single" w:sz="4" w:space="0" w:color="auto"/>
              <w:left w:val="single" w:sz="4" w:space="0" w:color="auto"/>
              <w:bottom w:val="single" w:sz="4" w:space="0" w:color="auto"/>
              <w:right w:val="single" w:sz="4" w:space="0" w:color="auto"/>
            </w:tcBorders>
            <w:vAlign w:val="center"/>
          </w:tcPr>
          <w:p w14:paraId="55BC2B4E" w14:textId="77777777" w:rsidR="00EE3968" w:rsidRPr="006220CA" w:rsidRDefault="00EE3968" w:rsidP="00EE3968">
            <w:pPr>
              <w:snapToGrid w:val="0"/>
              <w:jc w:val="center"/>
              <w:rPr>
                <w:rFonts w:ascii="Arial" w:hAnsi="Arial" w:cs="Arial"/>
                <w:b/>
              </w:rPr>
            </w:pPr>
            <w:r w:rsidRPr="006220CA">
              <w:rPr>
                <w:rFonts w:ascii="Arial" w:hAnsi="Arial" w:cs="Arial"/>
                <w:b/>
              </w:rPr>
              <w:t>100 000,00 zł</w:t>
            </w:r>
          </w:p>
        </w:tc>
        <w:tc>
          <w:tcPr>
            <w:tcW w:w="3969" w:type="dxa"/>
            <w:tcBorders>
              <w:top w:val="single" w:sz="4" w:space="0" w:color="auto"/>
              <w:left w:val="single" w:sz="4" w:space="0" w:color="auto"/>
              <w:bottom w:val="single" w:sz="4" w:space="0" w:color="auto"/>
              <w:right w:val="single" w:sz="4" w:space="0" w:color="auto"/>
            </w:tcBorders>
            <w:vAlign w:val="center"/>
          </w:tcPr>
          <w:p w14:paraId="2ED62535"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7B0A5E6A" w14:textId="77777777" w:rsidTr="00EE3968">
        <w:tc>
          <w:tcPr>
            <w:tcW w:w="3150" w:type="dxa"/>
            <w:vAlign w:val="center"/>
          </w:tcPr>
          <w:p w14:paraId="6DD196BB" w14:textId="77777777" w:rsidR="00EE3968" w:rsidRPr="006220CA" w:rsidRDefault="00EE3968" w:rsidP="00EE3968">
            <w:pPr>
              <w:rPr>
                <w:rFonts w:ascii="Arial" w:hAnsi="Arial" w:cs="Arial"/>
              </w:rPr>
            </w:pPr>
            <w:r w:rsidRPr="006220CA">
              <w:rPr>
                <w:rFonts w:ascii="Arial" w:hAnsi="Arial" w:cs="Arial"/>
              </w:rPr>
              <w:t>Mienie pracownicze i uczniowskie</w:t>
            </w:r>
          </w:p>
        </w:tc>
        <w:tc>
          <w:tcPr>
            <w:tcW w:w="2977" w:type="dxa"/>
            <w:vAlign w:val="center"/>
          </w:tcPr>
          <w:p w14:paraId="1C9070F5" w14:textId="77777777" w:rsidR="00EE3968" w:rsidRPr="006220CA" w:rsidRDefault="00EE3968" w:rsidP="00EE3968">
            <w:pPr>
              <w:snapToGrid w:val="0"/>
              <w:jc w:val="center"/>
              <w:rPr>
                <w:rFonts w:ascii="Arial" w:hAnsi="Arial" w:cs="Arial"/>
                <w:b/>
                <w:bCs/>
              </w:rPr>
            </w:pPr>
            <w:r w:rsidRPr="006220CA">
              <w:rPr>
                <w:rFonts w:ascii="Arial" w:hAnsi="Arial" w:cs="Arial"/>
                <w:b/>
              </w:rPr>
              <w:t>20 000,00 zł</w:t>
            </w:r>
          </w:p>
        </w:tc>
        <w:tc>
          <w:tcPr>
            <w:tcW w:w="3969" w:type="dxa"/>
            <w:vAlign w:val="center"/>
          </w:tcPr>
          <w:p w14:paraId="6C4A2591" w14:textId="77777777" w:rsidR="00EE3968" w:rsidRPr="006220CA" w:rsidRDefault="00EE3968" w:rsidP="00EE3968">
            <w:pPr>
              <w:snapToGrid w:val="0"/>
              <w:jc w:val="center"/>
              <w:rPr>
                <w:rFonts w:ascii="Arial" w:hAnsi="Arial" w:cs="Arial"/>
                <w:b/>
                <w:bCs/>
              </w:rPr>
            </w:pPr>
            <w:r w:rsidRPr="006220CA">
              <w:rPr>
                <w:rFonts w:ascii="Arial" w:hAnsi="Arial" w:cs="Arial"/>
              </w:rPr>
              <w:t>wartość odtworzeniowa</w:t>
            </w:r>
          </w:p>
        </w:tc>
      </w:tr>
      <w:tr w:rsidR="006220CA" w:rsidRPr="006220CA" w14:paraId="0A79F481" w14:textId="77777777" w:rsidTr="00EE3968">
        <w:tc>
          <w:tcPr>
            <w:tcW w:w="3150" w:type="dxa"/>
            <w:tcBorders>
              <w:top w:val="single" w:sz="4" w:space="0" w:color="auto"/>
              <w:left w:val="single" w:sz="4" w:space="0" w:color="auto"/>
              <w:bottom w:val="single" w:sz="4" w:space="0" w:color="auto"/>
              <w:right w:val="single" w:sz="4" w:space="0" w:color="auto"/>
            </w:tcBorders>
            <w:vAlign w:val="center"/>
          </w:tcPr>
          <w:p w14:paraId="57D4F5D4" w14:textId="77777777" w:rsidR="00EE3968" w:rsidRPr="006220CA" w:rsidRDefault="00EE3968" w:rsidP="00EE3968">
            <w:pPr>
              <w:rPr>
                <w:rFonts w:ascii="Arial" w:hAnsi="Arial" w:cs="Arial"/>
              </w:rPr>
            </w:pPr>
            <w:r w:rsidRPr="006220CA">
              <w:rPr>
                <w:rFonts w:ascii="Arial" w:hAnsi="Arial" w:cs="Arial"/>
              </w:rPr>
              <w:t xml:space="preserve">Mienie osób trzecich (powierzone) </w:t>
            </w:r>
          </w:p>
        </w:tc>
        <w:tc>
          <w:tcPr>
            <w:tcW w:w="2977" w:type="dxa"/>
            <w:tcBorders>
              <w:top w:val="single" w:sz="4" w:space="0" w:color="auto"/>
              <w:left w:val="single" w:sz="4" w:space="0" w:color="auto"/>
              <w:bottom w:val="single" w:sz="4" w:space="0" w:color="auto"/>
              <w:right w:val="single" w:sz="4" w:space="0" w:color="auto"/>
            </w:tcBorders>
            <w:vAlign w:val="center"/>
          </w:tcPr>
          <w:p w14:paraId="1FE7A075" w14:textId="77777777" w:rsidR="00EE3968" w:rsidRPr="006220CA" w:rsidRDefault="00EE3968" w:rsidP="00EE3968">
            <w:pPr>
              <w:snapToGrid w:val="0"/>
              <w:jc w:val="center"/>
              <w:rPr>
                <w:rFonts w:ascii="Arial" w:hAnsi="Arial" w:cs="Arial"/>
                <w:b/>
              </w:rPr>
            </w:pPr>
            <w:r w:rsidRPr="006220CA">
              <w:rPr>
                <w:rFonts w:ascii="Arial" w:hAnsi="Arial" w:cs="Arial"/>
                <w:b/>
              </w:rPr>
              <w:t>20 000,00 zł</w:t>
            </w:r>
          </w:p>
        </w:tc>
        <w:tc>
          <w:tcPr>
            <w:tcW w:w="3969" w:type="dxa"/>
            <w:tcBorders>
              <w:top w:val="single" w:sz="4" w:space="0" w:color="auto"/>
              <w:left w:val="single" w:sz="4" w:space="0" w:color="auto"/>
              <w:bottom w:val="single" w:sz="4" w:space="0" w:color="auto"/>
              <w:right w:val="single" w:sz="4" w:space="0" w:color="auto"/>
            </w:tcBorders>
            <w:vAlign w:val="center"/>
          </w:tcPr>
          <w:p w14:paraId="14036533"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48A1438A" w14:textId="77777777" w:rsidTr="00EE3968">
        <w:tc>
          <w:tcPr>
            <w:tcW w:w="3150" w:type="dxa"/>
            <w:vAlign w:val="center"/>
          </w:tcPr>
          <w:p w14:paraId="03A5A872" w14:textId="77777777" w:rsidR="00EE3968" w:rsidRPr="006220CA" w:rsidRDefault="00EE3968" w:rsidP="00EE3968">
            <w:pPr>
              <w:rPr>
                <w:rFonts w:ascii="Arial" w:hAnsi="Arial" w:cs="Arial"/>
              </w:rPr>
            </w:pPr>
            <w:r w:rsidRPr="006220CA">
              <w:rPr>
                <w:rFonts w:ascii="Arial" w:hAnsi="Arial" w:cs="Arial"/>
              </w:rPr>
              <w:t>Ogrodzenia znajdujące się na terenie Gminy w tym  furtki i bramy z siłownikami, boiska z infrastrukturą, (należące do jednostek Zamawiającego)</w:t>
            </w:r>
          </w:p>
        </w:tc>
        <w:tc>
          <w:tcPr>
            <w:tcW w:w="2977" w:type="dxa"/>
            <w:vAlign w:val="center"/>
          </w:tcPr>
          <w:p w14:paraId="053BDE02" w14:textId="77777777" w:rsidR="00EE3968" w:rsidRPr="006220CA" w:rsidRDefault="00EE3968" w:rsidP="00EE3968">
            <w:pPr>
              <w:snapToGrid w:val="0"/>
              <w:jc w:val="center"/>
              <w:rPr>
                <w:rFonts w:ascii="Arial" w:hAnsi="Arial" w:cs="Arial"/>
                <w:b/>
              </w:rPr>
            </w:pPr>
            <w:r w:rsidRPr="006220CA">
              <w:rPr>
                <w:rFonts w:ascii="Arial" w:hAnsi="Arial" w:cs="Arial"/>
                <w:b/>
              </w:rPr>
              <w:t>50 000,00 zł</w:t>
            </w:r>
          </w:p>
        </w:tc>
        <w:tc>
          <w:tcPr>
            <w:tcW w:w="3969" w:type="dxa"/>
            <w:vAlign w:val="center"/>
          </w:tcPr>
          <w:p w14:paraId="64C095DE"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01F51227" w14:textId="77777777" w:rsidTr="00EE3968">
        <w:tc>
          <w:tcPr>
            <w:tcW w:w="3150" w:type="dxa"/>
            <w:tcBorders>
              <w:top w:val="single" w:sz="4" w:space="0" w:color="auto"/>
              <w:left w:val="single" w:sz="4" w:space="0" w:color="auto"/>
              <w:bottom w:val="single" w:sz="4" w:space="0" w:color="auto"/>
              <w:right w:val="single" w:sz="4" w:space="0" w:color="auto"/>
            </w:tcBorders>
            <w:vAlign w:val="center"/>
          </w:tcPr>
          <w:p w14:paraId="6DA8CE69" w14:textId="77777777" w:rsidR="00EE3968" w:rsidRPr="006220CA" w:rsidRDefault="00EE3968" w:rsidP="00EE3968">
            <w:pPr>
              <w:rPr>
                <w:rFonts w:ascii="Arial" w:hAnsi="Arial" w:cs="Arial"/>
              </w:rPr>
            </w:pPr>
            <w:r w:rsidRPr="006220CA">
              <w:rPr>
                <w:rFonts w:ascii="Arial" w:hAnsi="Arial" w:cs="Arial"/>
              </w:rPr>
              <w:t xml:space="preserve">Środki trwałe, środki trwałe </w:t>
            </w:r>
            <w:proofErr w:type="spellStart"/>
            <w:r w:rsidRPr="006220CA">
              <w:rPr>
                <w:rFonts w:ascii="Arial" w:hAnsi="Arial" w:cs="Arial"/>
              </w:rPr>
              <w:t>niskocenne</w:t>
            </w:r>
            <w:proofErr w:type="spellEnd"/>
            <w:r w:rsidRPr="006220CA">
              <w:rPr>
                <w:rFonts w:ascii="Arial" w:hAnsi="Arial" w:cs="Arial"/>
              </w:rPr>
              <w:t>, urządzenia znajdujące się poza miejscem ubezpieczenia</w:t>
            </w:r>
          </w:p>
        </w:tc>
        <w:tc>
          <w:tcPr>
            <w:tcW w:w="2977" w:type="dxa"/>
            <w:tcBorders>
              <w:top w:val="single" w:sz="4" w:space="0" w:color="auto"/>
              <w:left w:val="single" w:sz="4" w:space="0" w:color="auto"/>
              <w:bottom w:val="single" w:sz="4" w:space="0" w:color="auto"/>
              <w:right w:val="single" w:sz="4" w:space="0" w:color="auto"/>
            </w:tcBorders>
            <w:vAlign w:val="center"/>
          </w:tcPr>
          <w:p w14:paraId="000384B7" w14:textId="77777777" w:rsidR="00EE3968" w:rsidRPr="006220CA" w:rsidRDefault="00EE3968" w:rsidP="00EE3968">
            <w:pPr>
              <w:snapToGrid w:val="0"/>
              <w:jc w:val="center"/>
              <w:rPr>
                <w:rFonts w:ascii="Arial" w:hAnsi="Arial" w:cs="Arial"/>
                <w:b/>
              </w:rPr>
            </w:pPr>
            <w:r w:rsidRPr="006220CA">
              <w:rPr>
                <w:rFonts w:ascii="Arial" w:hAnsi="Arial" w:cs="Arial"/>
                <w:b/>
              </w:rPr>
              <w:t>10 000,00 zł</w:t>
            </w:r>
          </w:p>
        </w:tc>
        <w:tc>
          <w:tcPr>
            <w:tcW w:w="3969" w:type="dxa"/>
            <w:tcBorders>
              <w:top w:val="single" w:sz="4" w:space="0" w:color="auto"/>
              <w:left w:val="single" w:sz="4" w:space="0" w:color="auto"/>
              <w:bottom w:val="single" w:sz="4" w:space="0" w:color="auto"/>
              <w:right w:val="single" w:sz="4" w:space="0" w:color="auto"/>
            </w:tcBorders>
            <w:vAlign w:val="center"/>
          </w:tcPr>
          <w:p w14:paraId="2207099E"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3A0FA1D9" w14:textId="77777777" w:rsidTr="00EE3968">
        <w:tc>
          <w:tcPr>
            <w:tcW w:w="3150" w:type="dxa"/>
            <w:tcBorders>
              <w:top w:val="single" w:sz="4" w:space="0" w:color="auto"/>
              <w:left w:val="single" w:sz="4" w:space="0" w:color="auto"/>
              <w:bottom w:val="single" w:sz="4" w:space="0" w:color="auto"/>
              <w:right w:val="single" w:sz="4" w:space="0" w:color="auto"/>
            </w:tcBorders>
            <w:vAlign w:val="center"/>
          </w:tcPr>
          <w:p w14:paraId="31C6238C" w14:textId="77777777" w:rsidR="00EE3968" w:rsidRPr="006220CA" w:rsidRDefault="00EE3968" w:rsidP="00EE3968">
            <w:pPr>
              <w:rPr>
                <w:rFonts w:ascii="Arial" w:hAnsi="Arial" w:cs="Arial"/>
              </w:rPr>
            </w:pPr>
            <w:r w:rsidRPr="006220CA">
              <w:rPr>
                <w:rFonts w:ascii="Arial" w:hAnsi="Arial" w:cs="Arial"/>
              </w:rPr>
              <w:t>Instalacje energetyczne, elektryczne i linie napowietrzne (do 200 m)</w:t>
            </w:r>
          </w:p>
        </w:tc>
        <w:tc>
          <w:tcPr>
            <w:tcW w:w="2977" w:type="dxa"/>
            <w:tcBorders>
              <w:top w:val="single" w:sz="4" w:space="0" w:color="auto"/>
              <w:left w:val="single" w:sz="4" w:space="0" w:color="auto"/>
              <w:bottom w:val="single" w:sz="4" w:space="0" w:color="auto"/>
              <w:right w:val="single" w:sz="4" w:space="0" w:color="auto"/>
            </w:tcBorders>
            <w:vAlign w:val="center"/>
          </w:tcPr>
          <w:p w14:paraId="194E7BA0" w14:textId="77777777" w:rsidR="00EE3968" w:rsidRPr="006220CA" w:rsidRDefault="00EE3968" w:rsidP="00EE3968">
            <w:pPr>
              <w:snapToGrid w:val="0"/>
              <w:jc w:val="center"/>
              <w:rPr>
                <w:rFonts w:ascii="Arial" w:hAnsi="Arial" w:cs="Arial"/>
                <w:b/>
              </w:rPr>
            </w:pPr>
            <w:r w:rsidRPr="006220CA">
              <w:rPr>
                <w:rFonts w:ascii="Arial" w:hAnsi="Arial" w:cs="Arial"/>
                <w:b/>
              </w:rPr>
              <w:t>20 000,00 zł</w:t>
            </w:r>
          </w:p>
        </w:tc>
        <w:tc>
          <w:tcPr>
            <w:tcW w:w="3969" w:type="dxa"/>
            <w:tcBorders>
              <w:top w:val="single" w:sz="4" w:space="0" w:color="auto"/>
              <w:left w:val="single" w:sz="4" w:space="0" w:color="auto"/>
              <w:bottom w:val="single" w:sz="4" w:space="0" w:color="auto"/>
              <w:right w:val="single" w:sz="4" w:space="0" w:color="auto"/>
            </w:tcBorders>
            <w:vAlign w:val="center"/>
          </w:tcPr>
          <w:p w14:paraId="72E9616E" w14:textId="77777777" w:rsidR="00EE3968" w:rsidRPr="006220CA" w:rsidRDefault="00EE3968" w:rsidP="00EE3968">
            <w:pPr>
              <w:snapToGrid w:val="0"/>
              <w:jc w:val="center"/>
              <w:rPr>
                <w:rFonts w:ascii="Arial" w:hAnsi="Arial" w:cs="Arial"/>
              </w:rPr>
            </w:pPr>
            <w:r w:rsidRPr="006220CA">
              <w:rPr>
                <w:rFonts w:ascii="Arial" w:hAnsi="Arial" w:cs="Arial"/>
              </w:rPr>
              <w:t>wartość odtworzeniowa</w:t>
            </w:r>
          </w:p>
        </w:tc>
      </w:tr>
      <w:tr w:rsidR="006220CA" w:rsidRPr="006220CA" w14:paraId="5E58792D" w14:textId="77777777" w:rsidTr="00EE3968">
        <w:tc>
          <w:tcPr>
            <w:tcW w:w="3150" w:type="dxa"/>
            <w:vAlign w:val="center"/>
          </w:tcPr>
          <w:p w14:paraId="04C0DF92" w14:textId="77777777" w:rsidR="00EE3968" w:rsidRPr="006220CA" w:rsidRDefault="00EE3968" w:rsidP="00EE3968">
            <w:pPr>
              <w:rPr>
                <w:rFonts w:ascii="Arial" w:hAnsi="Arial" w:cs="Arial"/>
              </w:rPr>
            </w:pPr>
            <w:r w:rsidRPr="006220CA">
              <w:rPr>
                <w:rFonts w:ascii="Arial" w:hAnsi="Arial" w:cs="Arial"/>
              </w:rPr>
              <w:t>Przepięcie</w:t>
            </w:r>
          </w:p>
        </w:tc>
        <w:tc>
          <w:tcPr>
            <w:tcW w:w="2977" w:type="dxa"/>
            <w:vAlign w:val="center"/>
          </w:tcPr>
          <w:p w14:paraId="764DA06E" w14:textId="77777777" w:rsidR="00EE3968" w:rsidRPr="006220CA" w:rsidRDefault="00EE3968" w:rsidP="00EE3968">
            <w:pPr>
              <w:snapToGrid w:val="0"/>
              <w:jc w:val="center"/>
              <w:rPr>
                <w:rFonts w:ascii="Arial" w:hAnsi="Arial" w:cs="Arial"/>
                <w:b/>
              </w:rPr>
            </w:pPr>
            <w:r w:rsidRPr="006220CA">
              <w:rPr>
                <w:rFonts w:ascii="Arial" w:hAnsi="Arial" w:cs="Arial"/>
                <w:b/>
              </w:rPr>
              <w:t>100 000,00 zł</w:t>
            </w:r>
          </w:p>
        </w:tc>
        <w:tc>
          <w:tcPr>
            <w:tcW w:w="3969" w:type="dxa"/>
            <w:vAlign w:val="center"/>
          </w:tcPr>
          <w:p w14:paraId="1B10853D" w14:textId="77777777" w:rsidR="00EE3968" w:rsidRPr="006220CA" w:rsidRDefault="00EE3968" w:rsidP="00EE3968">
            <w:pPr>
              <w:snapToGrid w:val="0"/>
              <w:jc w:val="center"/>
              <w:rPr>
                <w:rFonts w:ascii="Arial" w:hAnsi="Arial" w:cs="Arial"/>
              </w:rPr>
            </w:pPr>
          </w:p>
        </w:tc>
      </w:tr>
      <w:tr w:rsidR="006220CA" w:rsidRPr="006220CA" w14:paraId="47481CD2" w14:textId="77777777" w:rsidTr="00EE3968">
        <w:tc>
          <w:tcPr>
            <w:tcW w:w="3150" w:type="dxa"/>
            <w:vAlign w:val="center"/>
          </w:tcPr>
          <w:p w14:paraId="032DA445" w14:textId="77777777" w:rsidR="00EE3968" w:rsidRPr="006220CA" w:rsidRDefault="00EE3968" w:rsidP="00EE3968">
            <w:pPr>
              <w:rPr>
                <w:rFonts w:ascii="Arial" w:hAnsi="Arial" w:cs="Arial"/>
              </w:rPr>
            </w:pPr>
            <w:r w:rsidRPr="006220CA">
              <w:rPr>
                <w:rFonts w:ascii="Arial" w:hAnsi="Arial" w:cs="Arial"/>
              </w:rPr>
              <w:t>Dewastacja</w:t>
            </w:r>
          </w:p>
        </w:tc>
        <w:tc>
          <w:tcPr>
            <w:tcW w:w="2977" w:type="dxa"/>
            <w:vAlign w:val="center"/>
          </w:tcPr>
          <w:p w14:paraId="09039448" w14:textId="47D12C12" w:rsidR="00EE3968" w:rsidRPr="006220CA" w:rsidRDefault="00EE3968" w:rsidP="00EE3968">
            <w:pPr>
              <w:snapToGrid w:val="0"/>
              <w:jc w:val="center"/>
              <w:rPr>
                <w:rFonts w:ascii="Arial" w:hAnsi="Arial" w:cs="Arial"/>
                <w:b/>
              </w:rPr>
            </w:pPr>
            <w:r w:rsidRPr="006220CA">
              <w:rPr>
                <w:rFonts w:ascii="Arial" w:hAnsi="Arial" w:cs="Arial"/>
                <w:b/>
              </w:rPr>
              <w:t>100 000,00 zł / 5 000,00 zł (</w:t>
            </w:r>
            <w:r w:rsidR="006220CA" w:rsidRPr="006220CA">
              <w:rPr>
                <w:rFonts w:ascii="Arial" w:hAnsi="Arial" w:cs="Arial"/>
                <w:b/>
              </w:rPr>
              <w:t>graffiti</w:t>
            </w:r>
            <w:r w:rsidRPr="006220CA">
              <w:rPr>
                <w:rFonts w:ascii="Arial" w:hAnsi="Arial" w:cs="Arial"/>
                <w:b/>
              </w:rPr>
              <w:t>)</w:t>
            </w:r>
          </w:p>
        </w:tc>
        <w:tc>
          <w:tcPr>
            <w:tcW w:w="3969" w:type="dxa"/>
            <w:vAlign w:val="center"/>
          </w:tcPr>
          <w:p w14:paraId="695C3DE3" w14:textId="77777777" w:rsidR="00EE3968" w:rsidRPr="006220CA" w:rsidRDefault="00EE3968" w:rsidP="00EE3968">
            <w:pPr>
              <w:snapToGrid w:val="0"/>
              <w:jc w:val="center"/>
              <w:rPr>
                <w:rFonts w:ascii="Arial" w:hAnsi="Arial" w:cs="Arial"/>
              </w:rPr>
            </w:pPr>
          </w:p>
        </w:tc>
      </w:tr>
    </w:tbl>
    <w:p w14:paraId="348684DF" w14:textId="77777777" w:rsidR="00F82D8A" w:rsidRPr="006220CA" w:rsidRDefault="00F82D8A" w:rsidP="00F82D8A">
      <w:pPr>
        <w:ind w:left="360"/>
        <w:jc w:val="both"/>
        <w:rPr>
          <w:rFonts w:ascii="Arial" w:hAnsi="Arial" w:cs="Arial"/>
        </w:rPr>
      </w:pPr>
    </w:p>
    <w:p w14:paraId="27A43E06" w14:textId="77777777" w:rsidR="00435E40" w:rsidRPr="006220CA" w:rsidRDefault="00435E40" w:rsidP="00435E40">
      <w:pPr>
        <w:ind w:left="360"/>
        <w:jc w:val="both"/>
        <w:rPr>
          <w:rFonts w:ascii="Arial" w:hAnsi="Arial" w:cs="Arial"/>
        </w:rPr>
      </w:pPr>
    </w:p>
    <w:p w14:paraId="62EC2BF1" w14:textId="77777777" w:rsidR="00F82D8A" w:rsidRPr="006220CA" w:rsidRDefault="00F82D8A" w:rsidP="00DA669D">
      <w:pPr>
        <w:numPr>
          <w:ilvl w:val="0"/>
          <w:numId w:val="19"/>
        </w:numPr>
        <w:jc w:val="both"/>
        <w:rPr>
          <w:rFonts w:ascii="Arial" w:hAnsi="Arial" w:cs="Arial"/>
          <w:b/>
        </w:rPr>
      </w:pPr>
      <w:r w:rsidRPr="006220CA">
        <w:rPr>
          <w:rFonts w:ascii="Arial" w:hAnsi="Arial" w:cs="Arial"/>
          <w:b/>
        </w:rPr>
        <w:t>Postanowienia dodatkowe:</w:t>
      </w:r>
    </w:p>
    <w:p w14:paraId="195EAC7F" w14:textId="77777777" w:rsidR="00F82D8A" w:rsidRPr="006220CA" w:rsidRDefault="00F82D8A" w:rsidP="00F82D8A">
      <w:pPr>
        <w:ind w:left="720"/>
        <w:jc w:val="both"/>
        <w:rPr>
          <w:rFonts w:ascii="Arial" w:hAnsi="Arial" w:cs="Arial"/>
        </w:rPr>
      </w:pPr>
      <w:r w:rsidRPr="006220CA">
        <w:rPr>
          <w:rFonts w:ascii="Arial" w:hAnsi="Arial" w:cs="Arial"/>
          <w:b/>
        </w:rPr>
        <w:t xml:space="preserve">- </w:t>
      </w:r>
      <w:r w:rsidRPr="006220CA">
        <w:rPr>
          <w:rFonts w:ascii="Arial" w:hAnsi="Arial" w:cs="Arial"/>
        </w:rPr>
        <w:t>Ustalenie wysokości odszkodowania będzie</w:t>
      </w:r>
      <w:r w:rsidRPr="006220CA">
        <w:rPr>
          <w:rFonts w:ascii="Arial" w:hAnsi="Arial" w:cs="Arial"/>
          <w:b/>
        </w:rPr>
        <w:t xml:space="preserve"> </w:t>
      </w:r>
      <w:r w:rsidRPr="006220CA">
        <w:rPr>
          <w:rFonts w:ascii="Arial" w:hAnsi="Arial" w:cs="Arial"/>
        </w:rPr>
        <w:t>następować zgodnie z klauzulą likwidacji dotyczącą środków trwałych.</w:t>
      </w:r>
    </w:p>
    <w:p w14:paraId="600C45D9" w14:textId="77777777" w:rsidR="00F82D8A" w:rsidRPr="006220CA" w:rsidRDefault="00F82D8A" w:rsidP="00F82D8A">
      <w:pPr>
        <w:ind w:left="720"/>
        <w:jc w:val="both"/>
        <w:rPr>
          <w:rFonts w:ascii="Arial" w:hAnsi="Arial" w:cs="Arial"/>
        </w:rPr>
      </w:pPr>
      <w:r w:rsidRPr="006220CA">
        <w:rPr>
          <w:rFonts w:ascii="Arial" w:hAnsi="Arial" w:cs="Arial"/>
        </w:rPr>
        <w:t xml:space="preserve">- W ramach </w:t>
      </w:r>
      <w:proofErr w:type="spellStart"/>
      <w:r w:rsidRPr="006220CA">
        <w:rPr>
          <w:rFonts w:ascii="Arial" w:hAnsi="Arial" w:cs="Arial"/>
        </w:rPr>
        <w:t>oszkodowania</w:t>
      </w:r>
      <w:proofErr w:type="spellEnd"/>
      <w:r w:rsidRPr="006220CA">
        <w:rPr>
          <w:rFonts w:ascii="Arial" w:hAnsi="Arial" w:cs="Arial"/>
        </w:rPr>
        <w:t xml:space="preserve"> dodatkowo pokrywane będą koszty opracowania wymaganej dokumentacji, koszty transportu, demontażu, montażu, których poniesienie jest niezbędne w celu odtworzenia mienia.</w:t>
      </w:r>
    </w:p>
    <w:p w14:paraId="51E07B22" w14:textId="77777777" w:rsidR="00F82D8A" w:rsidRPr="006220CA" w:rsidRDefault="00F82D8A" w:rsidP="00F82D8A">
      <w:pPr>
        <w:ind w:left="720"/>
        <w:jc w:val="both"/>
        <w:rPr>
          <w:rFonts w:ascii="Arial" w:hAnsi="Arial" w:cs="Arial"/>
        </w:rPr>
      </w:pPr>
      <w:r w:rsidRPr="006220CA">
        <w:rPr>
          <w:rFonts w:ascii="Arial" w:hAnsi="Arial" w:cs="Arial"/>
        </w:rPr>
        <w:t xml:space="preserve">- Odszkodowanie wypłacane będzie w przypadku budynków i budowli w pełniej wysokości poniesionej szkody potwierdzonej kosztorysem lub fakturami, rachunkami uwzględniającymi zakres uszkodzonych elementów, konieczność przeprowadzenia dodatkowych niezbędnych dla odtworzenia mienia napraw. </w:t>
      </w:r>
    </w:p>
    <w:p w14:paraId="2BE0B75F" w14:textId="77777777" w:rsidR="00F82D8A" w:rsidRPr="006220CA" w:rsidRDefault="00F82D8A" w:rsidP="00DA669D">
      <w:pPr>
        <w:numPr>
          <w:ilvl w:val="0"/>
          <w:numId w:val="6"/>
        </w:numPr>
        <w:tabs>
          <w:tab w:val="left" w:pos="993"/>
        </w:tabs>
        <w:ind w:hanging="11"/>
        <w:jc w:val="both"/>
        <w:rPr>
          <w:rFonts w:ascii="Arial" w:hAnsi="Arial" w:cs="Arial"/>
        </w:rPr>
      </w:pPr>
      <w:r w:rsidRPr="006220CA">
        <w:rPr>
          <w:rFonts w:ascii="Arial" w:hAnsi="Arial" w:cs="Arial"/>
        </w:rPr>
        <w:t xml:space="preserve">W przypadku wystąpienia szkody częściowej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14:paraId="66E78031" w14:textId="77777777" w:rsidR="00F82D8A" w:rsidRPr="006220CA" w:rsidRDefault="00F82D8A" w:rsidP="00F82D8A">
      <w:pPr>
        <w:pStyle w:val="Nagwek3"/>
        <w:tabs>
          <w:tab w:val="clear" w:pos="720"/>
          <w:tab w:val="num" w:pos="0"/>
        </w:tabs>
        <w:ind w:left="142" w:hanging="142"/>
        <w:rPr>
          <w:rFonts w:ascii="Arial" w:hAnsi="Arial" w:cs="Arial"/>
          <w:sz w:val="20"/>
        </w:rPr>
      </w:pPr>
    </w:p>
    <w:p w14:paraId="5A2DB8FB" w14:textId="77777777" w:rsidR="00F82D8A" w:rsidRPr="006220CA" w:rsidRDefault="00F82D8A" w:rsidP="00F82D8A">
      <w:pPr>
        <w:pStyle w:val="Nagwek3"/>
        <w:tabs>
          <w:tab w:val="clear" w:pos="720"/>
          <w:tab w:val="num" w:pos="0"/>
        </w:tabs>
        <w:ind w:left="142" w:hanging="142"/>
        <w:rPr>
          <w:rFonts w:ascii="Arial" w:hAnsi="Arial" w:cs="Arial"/>
          <w:sz w:val="20"/>
        </w:rPr>
      </w:pPr>
      <w:r w:rsidRPr="006220CA">
        <w:rPr>
          <w:rFonts w:ascii="Arial" w:hAnsi="Arial" w:cs="Arial"/>
          <w:sz w:val="20"/>
        </w:rPr>
        <w:t>UBEZPIECZENIE MIENIA OD KRADZIEŻY Z WŁAMANIEM I RABUNKU:</w:t>
      </w:r>
    </w:p>
    <w:p w14:paraId="271E6594" w14:textId="77777777" w:rsidR="00F82D8A" w:rsidRPr="006220CA" w:rsidRDefault="00F82D8A" w:rsidP="00F82D8A">
      <w:pPr>
        <w:pStyle w:val="Wcicienormalne1"/>
        <w:rPr>
          <w:rFonts w:ascii="Arial" w:hAnsi="Arial" w:cs="Arial"/>
        </w:rPr>
      </w:pPr>
    </w:p>
    <w:p w14:paraId="542BA3EC" w14:textId="77777777" w:rsidR="00F82D8A" w:rsidRPr="006220CA" w:rsidRDefault="00F82D8A" w:rsidP="00F82D8A">
      <w:pPr>
        <w:pStyle w:val="Wcicienormalne1"/>
        <w:rPr>
          <w:rFonts w:ascii="Arial" w:hAnsi="Arial" w:cs="Arial"/>
        </w:rPr>
      </w:pPr>
      <w:r w:rsidRPr="006220CA">
        <w:rPr>
          <w:rFonts w:ascii="Arial" w:hAnsi="Arial" w:cs="Arial"/>
        </w:rPr>
        <w:t xml:space="preserve">   limity odpowiedzialności dla ryzyka kradzieży z włamaniem i rabunkiem:</w:t>
      </w:r>
    </w:p>
    <w:p w14:paraId="293C87AD" w14:textId="77777777" w:rsidR="00F82D8A" w:rsidRPr="006220CA" w:rsidRDefault="00F82D8A" w:rsidP="00F82D8A">
      <w:pPr>
        <w:pStyle w:val="Wcicienormalne1"/>
        <w:rPr>
          <w:rFonts w:ascii="Arial" w:hAnsi="Arial" w:cs="Arial"/>
        </w:rPr>
      </w:pPr>
    </w:p>
    <w:p w14:paraId="122DC3C1" w14:textId="77777777" w:rsidR="00F82D8A" w:rsidRPr="006220CA" w:rsidRDefault="00F82D8A" w:rsidP="00F82D8A">
      <w:pPr>
        <w:jc w:val="both"/>
        <w:rPr>
          <w:rFonts w:ascii="Arial" w:hAnsi="Arial" w:cs="Arial"/>
          <w:i/>
        </w:rPr>
      </w:pPr>
      <w:r w:rsidRPr="006220CA">
        <w:rPr>
          <w:rFonts w:ascii="Arial" w:hAnsi="Arial" w:cs="Arial"/>
          <w:b/>
          <w:i/>
        </w:rPr>
        <w:t>UWAGA:</w:t>
      </w:r>
      <w:r w:rsidRPr="006220CA">
        <w:rPr>
          <w:rFonts w:ascii="Arial" w:hAnsi="Arial" w:cs="Arial"/>
          <w:i/>
        </w:rPr>
        <w:t xml:space="preserve"> Ubezpieczenie dotyczy wszystkich jednostek wymienionych w punkcie 3 SIWZ oraz w załącznikach, jak również każdej lokalizacji, w której te jednostki prowadzą działalność na terenie Gminy włącznie z przenoszeniem, przewożeniem i użytkowaniem mienia poza wskazanymi lokalizacjami.</w:t>
      </w:r>
    </w:p>
    <w:p w14:paraId="00BB76AB" w14:textId="77777777" w:rsidR="00F82D8A" w:rsidRPr="006220CA" w:rsidRDefault="00F82D8A" w:rsidP="00F82D8A">
      <w:pPr>
        <w:ind w:left="426"/>
        <w:jc w:val="both"/>
        <w:rPr>
          <w:rFonts w:ascii="Arial" w:hAnsi="Arial" w:cs="Arial"/>
        </w:rPr>
      </w:pPr>
    </w:p>
    <w:p w14:paraId="32C43066" w14:textId="77777777" w:rsidR="00F82D8A" w:rsidRPr="006220CA" w:rsidRDefault="00F82D8A" w:rsidP="00DA669D">
      <w:pPr>
        <w:numPr>
          <w:ilvl w:val="0"/>
          <w:numId w:val="14"/>
        </w:numPr>
        <w:ind w:left="426" w:firstLine="0"/>
        <w:jc w:val="both"/>
        <w:rPr>
          <w:rFonts w:ascii="Arial" w:hAnsi="Arial" w:cs="Arial"/>
        </w:rPr>
      </w:pPr>
      <w:r w:rsidRPr="006220CA">
        <w:rPr>
          <w:rFonts w:ascii="Arial" w:hAnsi="Arial" w:cs="Arial"/>
          <w:b/>
        </w:rPr>
        <w:t>Definicje:</w:t>
      </w:r>
    </w:p>
    <w:p w14:paraId="2B818E53" w14:textId="77777777" w:rsidR="00F82D8A" w:rsidRPr="006220CA" w:rsidRDefault="00F82D8A" w:rsidP="00F82D8A">
      <w:pPr>
        <w:tabs>
          <w:tab w:val="left" w:pos="1702"/>
        </w:tabs>
        <w:ind w:left="709"/>
        <w:jc w:val="both"/>
        <w:rPr>
          <w:rFonts w:ascii="Arial" w:hAnsi="Arial" w:cs="Arial"/>
        </w:rPr>
      </w:pPr>
      <w:r w:rsidRPr="006220CA">
        <w:rPr>
          <w:rFonts w:ascii="Arial" w:hAnsi="Arial" w:cs="Arial"/>
          <w:b/>
        </w:rPr>
        <w:t>Kradzież z włamaniem</w:t>
      </w:r>
      <w:r w:rsidRPr="006220CA">
        <w:rPr>
          <w:rFonts w:ascii="Arial" w:hAnsi="Arial" w:cs="Arial"/>
        </w:rPr>
        <w:t xml:space="preserve"> – rozumianą jako zabór mienia z zamkniętego lokalu po usunięciu przy użyciu siły lub narzędzi istniejących zabezpieczeń, lub zabór mienia z lokalu w którym sprawca ukrył się przed jego zamknięciem i pozostawił ślady mogące stanowić dowód jego ukrycia;</w:t>
      </w:r>
    </w:p>
    <w:p w14:paraId="243DE041" w14:textId="77777777" w:rsidR="00F82D8A" w:rsidRPr="006220CA" w:rsidRDefault="00F82D8A" w:rsidP="00F82D8A">
      <w:pPr>
        <w:tabs>
          <w:tab w:val="left" w:pos="1702"/>
        </w:tabs>
        <w:ind w:left="709"/>
        <w:jc w:val="both"/>
        <w:rPr>
          <w:rFonts w:ascii="Arial" w:hAnsi="Arial" w:cs="Arial"/>
        </w:rPr>
      </w:pPr>
      <w:r w:rsidRPr="006220CA">
        <w:rPr>
          <w:rFonts w:ascii="Arial" w:hAnsi="Arial" w:cs="Arial"/>
          <w:b/>
        </w:rPr>
        <w:t>Rabunek</w:t>
      </w:r>
      <w:r w:rsidRPr="006220CA">
        <w:rPr>
          <w:rFonts w:ascii="Arial" w:hAnsi="Arial" w:cs="Arial"/>
        </w:rPr>
        <w:t xml:space="preserve">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14:paraId="74D0F47D" w14:textId="77777777" w:rsidR="00F82D8A" w:rsidRPr="006220CA" w:rsidRDefault="00F82D8A" w:rsidP="00F82D8A">
      <w:pPr>
        <w:tabs>
          <w:tab w:val="left" w:pos="1702"/>
        </w:tabs>
        <w:ind w:left="709"/>
        <w:jc w:val="both"/>
        <w:rPr>
          <w:rFonts w:ascii="Arial" w:hAnsi="Arial" w:cs="Arial"/>
        </w:rPr>
      </w:pPr>
      <w:r w:rsidRPr="006220CA">
        <w:rPr>
          <w:rFonts w:ascii="Arial" w:hAnsi="Arial" w:cs="Arial"/>
          <w:b/>
        </w:rPr>
        <w:t>Wandalizm (dewastację)</w:t>
      </w:r>
      <w:r w:rsidRPr="006220CA">
        <w:rPr>
          <w:rFonts w:ascii="Arial" w:hAnsi="Arial" w:cs="Arial"/>
        </w:rPr>
        <w:t xml:space="preserve"> – rozumiany jako umyślne uszkodzenie lub zniszczenie ubezpieczonego mienia przez osoby trzecie, także bez kradzieży z włamaniem lub rabunku. Dotyczy również uszkodzenia elementów budynków lub lokali, w których to mienie się znajduje oraz uszkodzenia środków trwałych znajdujących się poza budynkami/budowlami. Wandalizm (dewastacja) dotyczy także uszkodzenia zabezpieczeń przeciwpożarowych oraz przeciw kradzieżowych.  </w:t>
      </w:r>
    </w:p>
    <w:p w14:paraId="0F4063ED" w14:textId="77777777" w:rsidR="00F82D8A" w:rsidRPr="006220CA" w:rsidRDefault="00F82D8A" w:rsidP="00F82D8A">
      <w:pPr>
        <w:tabs>
          <w:tab w:val="left" w:pos="1702"/>
        </w:tabs>
        <w:ind w:left="709"/>
        <w:jc w:val="both"/>
        <w:rPr>
          <w:rFonts w:ascii="Arial" w:hAnsi="Arial" w:cs="Arial"/>
        </w:rPr>
      </w:pPr>
      <w:r w:rsidRPr="006220CA">
        <w:rPr>
          <w:rFonts w:ascii="Arial" w:hAnsi="Arial" w:cs="Arial"/>
          <w:b/>
        </w:rPr>
        <w:t>Kradzież stałych elementów budynków i budowli</w:t>
      </w:r>
      <w:r w:rsidRPr="006220CA">
        <w:rPr>
          <w:rFonts w:ascii="Arial" w:hAnsi="Arial" w:cs="Arial"/>
          <w:i/>
        </w:rPr>
        <w:t xml:space="preserve"> </w:t>
      </w:r>
      <w:r w:rsidRPr="006220CA">
        <w:rPr>
          <w:rFonts w:ascii="Arial" w:hAnsi="Arial" w:cs="Arial"/>
        </w:rPr>
        <w:t xml:space="preserve">- ochroną ubezpieczeniową objęte są szkody w ubezpieczonych budynkach i budowlach spowodowane kradzieżą zwykłą elementów stałych tych obiektów (np. rynien, parapetów, przęseł ogrodzeń itp.). </w:t>
      </w:r>
    </w:p>
    <w:p w14:paraId="34462462" w14:textId="77777777" w:rsidR="00F82D8A" w:rsidRPr="006220CA" w:rsidRDefault="00F82D8A" w:rsidP="00F82D8A">
      <w:pPr>
        <w:tabs>
          <w:tab w:val="left" w:pos="1276"/>
        </w:tabs>
        <w:ind w:left="709"/>
        <w:rPr>
          <w:rFonts w:ascii="Arial" w:hAnsi="Arial" w:cs="Arial"/>
        </w:rPr>
      </w:pPr>
      <w:r w:rsidRPr="006220CA">
        <w:rPr>
          <w:rFonts w:ascii="Arial" w:hAnsi="Arial" w:cs="Arial"/>
          <w:b/>
        </w:rPr>
        <w:t>Kradzież zwykła</w:t>
      </w:r>
      <w:r w:rsidRPr="006220CA">
        <w:rPr>
          <w:rFonts w:ascii="Arial" w:hAnsi="Arial" w:cs="Arial"/>
        </w:rPr>
        <w:t xml:space="preserve"> - kradzież rozumiana jako zabór mienia w celu jego przywłaszczenia nie pozostawiający widocznych śladów włamania.</w:t>
      </w:r>
    </w:p>
    <w:p w14:paraId="01EEA0AB" w14:textId="77777777" w:rsidR="00F82D8A" w:rsidRPr="006220CA" w:rsidRDefault="00F82D8A" w:rsidP="00F82D8A">
      <w:pPr>
        <w:ind w:left="426"/>
        <w:jc w:val="both"/>
        <w:rPr>
          <w:rFonts w:ascii="Arial" w:hAnsi="Arial" w:cs="Arial"/>
        </w:rPr>
      </w:pPr>
    </w:p>
    <w:p w14:paraId="3A96642A" w14:textId="77777777" w:rsidR="00F82D8A" w:rsidRPr="006220CA" w:rsidRDefault="00F82D8A" w:rsidP="00DA669D">
      <w:pPr>
        <w:numPr>
          <w:ilvl w:val="0"/>
          <w:numId w:val="14"/>
        </w:numPr>
        <w:jc w:val="both"/>
        <w:rPr>
          <w:rFonts w:ascii="Arial" w:hAnsi="Arial" w:cs="Arial"/>
          <w:b/>
        </w:rPr>
      </w:pPr>
      <w:r w:rsidRPr="006220CA">
        <w:rPr>
          <w:rFonts w:ascii="Arial" w:hAnsi="Arial" w:cs="Arial"/>
          <w:b/>
        </w:rPr>
        <w:t xml:space="preserve">Przedmiot ubezpieczenia: </w:t>
      </w:r>
    </w:p>
    <w:p w14:paraId="368D60E6" w14:textId="77777777" w:rsidR="00F82D8A" w:rsidRPr="006220CA" w:rsidRDefault="00F82D8A" w:rsidP="00F82D8A">
      <w:pPr>
        <w:ind w:left="720"/>
        <w:jc w:val="both"/>
        <w:rPr>
          <w:rFonts w:ascii="Arial" w:hAnsi="Arial" w:cs="Arial"/>
        </w:rPr>
      </w:pPr>
      <w:r w:rsidRPr="006220CA">
        <w:rPr>
          <w:rFonts w:ascii="Arial" w:hAnsi="Arial" w:cs="Arial"/>
        </w:rPr>
        <w:t>Przedmiotem ubezpieczenia jest mienie będące w posiadaniu Gminy, jednostek organizacyjnych i podmiotów wymienionych w punkcie 3 SIWZ oraz w załącznikach, a także mienie w którego posiadanie wejdą wyżej wymienione podmioty w okresie trwania umowy ubezpieczenia.</w:t>
      </w:r>
    </w:p>
    <w:p w14:paraId="68CB2687" w14:textId="77777777" w:rsidR="00F82D8A" w:rsidRPr="006220CA" w:rsidRDefault="00F82D8A" w:rsidP="00F82D8A">
      <w:pPr>
        <w:ind w:left="709"/>
        <w:jc w:val="both"/>
        <w:rPr>
          <w:rFonts w:ascii="Arial" w:hAnsi="Arial" w:cs="Arial"/>
        </w:rPr>
      </w:pPr>
      <w:r w:rsidRPr="006220CA">
        <w:rPr>
          <w:rFonts w:ascii="Arial" w:hAnsi="Arial" w:cs="Arial"/>
        </w:rPr>
        <w:t>W przypadku kradzieży zwykłej przedmiotem ubezpieczenia są środki trwałe (dot. m.in. włazów do studzienek kanalizacyjnych i bramek, oznakowania pionowego, elementów ogrodzenia, latarni, stałych elementów budynków i budowli, rynien, linii energetycznych należących do Ubezpieczonego, ławek, koszy oraz wyposażenia placów zabaw), wyposażenie, sprzęt elektroniczny, mienie pracownicze i uczniowskie, środki obrotowe/zapasy (np. materiały  budowlane i remontowe, części zamienne itp.) zbiory biblioteczne, wyposażenie jednostek OSP (w miejscu przechowywania oraz wykorzystywane w akcjach ratowniczych i podczas ćwiczeń w tym również w drodze na- i z powyżej wskazanych działań), których posiadanie można udokumentować.</w:t>
      </w:r>
    </w:p>
    <w:p w14:paraId="5491F41D" w14:textId="77777777" w:rsidR="00F82D8A" w:rsidRPr="006220CA" w:rsidRDefault="00F82D8A" w:rsidP="00F82D8A">
      <w:pPr>
        <w:ind w:left="709"/>
        <w:jc w:val="both"/>
        <w:rPr>
          <w:rFonts w:ascii="Arial" w:hAnsi="Arial" w:cs="Arial"/>
        </w:rPr>
      </w:pPr>
    </w:p>
    <w:p w14:paraId="7E4EEC06" w14:textId="77777777" w:rsidR="00F82D8A" w:rsidRPr="006220CA" w:rsidRDefault="00F82D8A" w:rsidP="00DA669D">
      <w:pPr>
        <w:numPr>
          <w:ilvl w:val="0"/>
          <w:numId w:val="14"/>
        </w:numPr>
        <w:tabs>
          <w:tab w:val="left" w:pos="709"/>
        </w:tabs>
        <w:jc w:val="both"/>
        <w:rPr>
          <w:rFonts w:ascii="Arial" w:hAnsi="Arial" w:cs="Arial"/>
          <w:b/>
        </w:rPr>
      </w:pPr>
      <w:r w:rsidRPr="006220CA">
        <w:rPr>
          <w:rFonts w:ascii="Arial" w:hAnsi="Arial" w:cs="Arial"/>
          <w:b/>
        </w:rPr>
        <w:t>Franszyzy i udziały własne:</w:t>
      </w:r>
    </w:p>
    <w:p w14:paraId="34C1AD2C" w14:textId="77777777" w:rsidR="00F82D8A" w:rsidRPr="006220CA" w:rsidRDefault="00F82D8A" w:rsidP="00F82D8A">
      <w:pPr>
        <w:tabs>
          <w:tab w:val="left" w:pos="1134"/>
        </w:tabs>
        <w:ind w:left="720"/>
        <w:jc w:val="both"/>
        <w:rPr>
          <w:rFonts w:ascii="Arial" w:hAnsi="Arial" w:cs="Arial"/>
        </w:rPr>
      </w:pPr>
      <w:r w:rsidRPr="006220CA">
        <w:rPr>
          <w:rFonts w:ascii="Arial" w:hAnsi="Arial" w:cs="Arial"/>
        </w:rPr>
        <w:t>Obligatoryjnie zniesione zostają franszyzy i udziały własne</w:t>
      </w:r>
    </w:p>
    <w:p w14:paraId="051D48BB" w14:textId="77777777" w:rsidR="00F82D8A" w:rsidRPr="006220CA" w:rsidRDefault="00F82D8A" w:rsidP="00F82D8A">
      <w:pPr>
        <w:ind w:left="426"/>
        <w:jc w:val="both"/>
        <w:rPr>
          <w:rFonts w:ascii="Arial" w:hAnsi="Arial" w:cs="Arial"/>
        </w:rPr>
      </w:pPr>
    </w:p>
    <w:p w14:paraId="4F7BD5F2" w14:textId="77777777" w:rsidR="00F82D8A" w:rsidRPr="006220CA" w:rsidRDefault="00F82D8A" w:rsidP="00DA669D">
      <w:pPr>
        <w:numPr>
          <w:ilvl w:val="0"/>
          <w:numId w:val="14"/>
        </w:numPr>
        <w:jc w:val="both"/>
        <w:rPr>
          <w:rFonts w:ascii="Arial" w:hAnsi="Arial" w:cs="Arial"/>
          <w:b/>
        </w:rPr>
      </w:pPr>
      <w:r w:rsidRPr="006220CA">
        <w:rPr>
          <w:rFonts w:ascii="Arial" w:hAnsi="Arial" w:cs="Arial"/>
          <w:b/>
        </w:rPr>
        <w:t>Zakres ubezpieczenia:</w:t>
      </w:r>
    </w:p>
    <w:p w14:paraId="5CCB7E9A" w14:textId="77777777" w:rsidR="00F82D8A" w:rsidRPr="006220CA" w:rsidRDefault="00F82D8A" w:rsidP="00F82D8A">
      <w:pPr>
        <w:ind w:left="720"/>
        <w:jc w:val="both"/>
        <w:rPr>
          <w:rFonts w:ascii="Arial" w:hAnsi="Arial" w:cs="Arial"/>
        </w:rPr>
      </w:pPr>
      <w:r w:rsidRPr="006220CA">
        <w:rPr>
          <w:rFonts w:ascii="Arial" w:hAnsi="Arial" w:cs="Arial"/>
        </w:rPr>
        <w:t>Ubezpieczenie musi obejmować, co najmniej następujące ryzyka i koszty:</w:t>
      </w:r>
    </w:p>
    <w:p w14:paraId="05C4C40C" w14:textId="77777777" w:rsidR="00F82D8A" w:rsidRPr="006220CA" w:rsidRDefault="00F82D8A" w:rsidP="00F82D8A">
      <w:pPr>
        <w:tabs>
          <w:tab w:val="left" w:pos="1702"/>
        </w:tabs>
        <w:ind w:left="709"/>
        <w:jc w:val="both"/>
        <w:rPr>
          <w:rFonts w:ascii="Arial" w:hAnsi="Arial" w:cs="Arial"/>
        </w:rPr>
      </w:pPr>
      <w:r w:rsidRPr="006220CA">
        <w:rPr>
          <w:rFonts w:ascii="Arial" w:hAnsi="Arial" w:cs="Arial"/>
        </w:rPr>
        <w:t xml:space="preserve">- kradzież z włamaniem </w:t>
      </w:r>
    </w:p>
    <w:p w14:paraId="68A1BBA0" w14:textId="77777777" w:rsidR="00F82D8A" w:rsidRPr="006220CA" w:rsidRDefault="00F82D8A" w:rsidP="00F82D8A">
      <w:pPr>
        <w:tabs>
          <w:tab w:val="left" w:pos="1702"/>
        </w:tabs>
        <w:ind w:left="709"/>
        <w:jc w:val="both"/>
        <w:rPr>
          <w:rFonts w:ascii="Arial" w:hAnsi="Arial" w:cs="Arial"/>
        </w:rPr>
      </w:pPr>
      <w:r w:rsidRPr="006220CA">
        <w:rPr>
          <w:rFonts w:ascii="Arial" w:hAnsi="Arial" w:cs="Arial"/>
        </w:rPr>
        <w:t xml:space="preserve">- rabunek </w:t>
      </w:r>
    </w:p>
    <w:p w14:paraId="1FA7DCF7" w14:textId="77777777" w:rsidR="00F82D8A" w:rsidRPr="006220CA" w:rsidRDefault="00F82D8A" w:rsidP="00F82D8A">
      <w:pPr>
        <w:tabs>
          <w:tab w:val="left" w:pos="1702"/>
        </w:tabs>
        <w:ind w:left="709"/>
        <w:jc w:val="both"/>
        <w:rPr>
          <w:rFonts w:ascii="Arial" w:hAnsi="Arial" w:cs="Arial"/>
        </w:rPr>
      </w:pPr>
      <w:r w:rsidRPr="006220CA">
        <w:rPr>
          <w:rFonts w:ascii="Arial" w:hAnsi="Arial" w:cs="Arial"/>
        </w:rPr>
        <w:t xml:space="preserve">- wandalizm (dewastację) </w:t>
      </w:r>
    </w:p>
    <w:p w14:paraId="05D4C288" w14:textId="77777777" w:rsidR="00F82D8A" w:rsidRPr="006220CA" w:rsidRDefault="00F82D8A" w:rsidP="00F82D8A">
      <w:pPr>
        <w:tabs>
          <w:tab w:val="left" w:pos="1702"/>
        </w:tabs>
        <w:ind w:left="709"/>
        <w:jc w:val="both"/>
        <w:rPr>
          <w:rFonts w:ascii="Arial" w:hAnsi="Arial" w:cs="Arial"/>
        </w:rPr>
      </w:pPr>
      <w:r w:rsidRPr="006220CA">
        <w:rPr>
          <w:rFonts w:ascii="Arial" w:hAnsi="Arial" w:cs="Arial"/>
        </w:rPr>
        <w:t>- kradzież zwykła</w:t>
      </w:r>
    </w:p>
    <w:p w14:paraId="4E3783DE" w14:textId="77777777" w:rsidR="00F82D8A" w:rsidRPr="006220CA" w:rsidRDefault="00F82D8A" w:rsidP="00F82D8A">
      <w:pPr>
        <w:ind w:left="491"/>
        <w:jc w:val="both"/>
        <w:rPr>
          <w:rFonts w:ascii="Arial" w:hAnsi="Arial" w:cs="Arial"/>
        </w:rPr>
      </w:pPr>
    </w:p>
    <w:p w14:paraId="42CAB8C9" w14:textId="77777777" w:rsidR="00F82D8A" w:rsidRPr="006220CA" w:rsidRDefault="00F82D8A" w:rsidP="00DA669D">
      <w:pPr>
        <w:numPr>
          <w:ilvl w:val="0"/>
          <w:numId w:val="14"/>
        </w:numPr>
        <w:jc w:val="both"/>
        <w:rPr>
          <w:rFonts w:ascii="Arial" w:hAnsi="Arial" w:cs="Arial"/>
          <w:b/>
        </w:rPr>
      </w:pPr>
      <w:r w:rsidRPr="006220CA">
        <w:rPr>
          <w:rFonts w:ascii="Arial" w:hAnsi="Arial" w:cs="Arial"/>
          <w:b/>
        </w:rPr>
        <w:t>Sumy ubezpieczenia:</w:t>
      </w:r>
    </w:p>
    <w:p w14:paraId="761FC864" w14:textId="77777777" w:rsidR="00F82D8A" w:rsidRPr="006220CA" w:rsidRDefault="00F82D8A" w:rsidP="00F82D8A">
      <w:pPr>
        <w:ind w:left="360"/>
        <w:jc w:val="both"/>
        <w:rPr>
          <w:rFonts w:ascii="Arial" w:hAnsi="Arial" w:cs="Arial"/>
        </w:rPr>
      </w:pPr>
      <w:r w:rsidRPr="006220CA">
        <w:rPr>
          <w:rFonts w:ascii="Arial" w:hAnsi="Arial" w:cs="Arial"/>
        </w:rPr>
        <w:t xml:space="preserve">- Limity odpowiedzialności zostały określone w systemie na pierwsze ryzyko i dotyczą rocznego okresu ubezpieczenia. </w:t>
      </w:r>
    </w:p>
    <w:p w14:paraId="3C578835" w14:textId="77777777" w:rsidR="00F82D8A" w:rsidRPr="006220CA" w:rsidRDefault="00F82D8A" w:rsidP="00F82D8A">
      <w:pPr>
        <w:ind w:left="360"/>
        <w:jc w:val="both"/>
        <w:rPr>
          <w:rFonts w:ascii="Arial" w:hAnsi="Arial" w:cs="Arial"/>
        </w:rPr>
      </w:pPr>
      <w:r w:rsidRPr="006220CA">
        <w:rPr>
          <w:rFonts w:ascii="Arial" w:hAnsi="Arial" w:cs="Arial"/>
        </w:rPr>
        <w:t xml:space="preserve">- We wszystkich ryzykach kradzieżowych następuje konsumpcja limitów odpowiedzialności po wypłacie odszkodowania. </w:t>
      </w:r>
    </w:p>
    <w:p w14:paraId="0511380B" w14:textId="77777777" w:rsidR="00F82D8A" w:rsidRPr="006220CA" w:rsidRDefault="00F82D8A" w:rsidP="00F82D8A">
      <w:pPr>
        <w:ind w:left="36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2444"/>
        <w:gridCol w:w="3706"/>
      </w:tblGrid>
      <w:tr w:rsidR="006220CA" w:rsidRPr="006220CA" w14:paraId="2E345E50" w14:textId="77777777" w:rsidTr="00F871D6">
        <w:trPr>
          <w:trHeight w:val="380"/>
        </w:trPr>
        <w:tc>
          <w:tcPr>
            <w:tcW w:w="3096" w:type="dxa"/>
            <w:vAlign w:val="center"/>
          </w:tcPr>
          <w:p w14:paraId="009FA8DC" w14:textId="77777777" w:rsidR="00F871D6" w:rsidRPr="006220CA" w:rsidRDefault="00F871D6" w:rsidP="008C38EC">
            <w:pPr>
              <w:jc w:val="center"/>
              <w:rPr>
                <w:rFonts w:ascii="Arial" w:hAnsi="Arial" w:cs="Arial"/>
                <w:b/>
              </w:rPr>
            </w:pPr>
            <w:r w:rsidRPr="006220CA">
              <w:rPr>
                <w:rFonts w:ascii="Arial" w:hAnsi="Arial" w:cs="Arial"/>
                <w:b/>
              </w:rPr>
              <w:t>Ryzyko</w:t>
            </w:r>
          </w:p>
        </w:tc>
        <w:tc>
          <w:tcPr>
            <w:tcW w:w="2444" w:type="dxa"/>
            <w:vAlign w:val="center"/>
          </w:tcPr>
          <w:p w14:paraId="081DAF81" w14:textId="77777777" w:rsidR="00F871D6" w:rsidRPr="006220CA" w:rsidRDefault="00F871D6" w:rsidP="008C38EC">
            <w:pPr>
              <w:jc w:val="center"/>
              <w:rPr>
                <w:rFonts w:ascii="Arial" w:hAnsi="Arial" w:cs="Arial"/>
                <w:b/>
              </w:rPr>
            </w:pPr>
            <w:r w:rsidRPr="006220CA">
              <w:rPr>
                <w:rFonts w:ascii="Arial" w:hAnsi="Arial" w:cs="Arial"/>
                <w:b/>
              </w:rPr>
              <w:t>Suma ubezpieczenia</w:t>
            </w:r>
          </w:p>
        </w:tc>
        <w:tc>
          <w:tcPr>
            <w:tcW w:w="3706" w:type="dxa"/>
            <w:vAlign w:val="center"/>
          </w:tcPr>
          <w:p w14:paraId="75E2A873" w14:textId="77777777" w:rsidR="00F871D6" w:rsidRPr="006220CA" w:rsidRDefault="00F871D6" w:rsidP="008C38EC">
            <w:pPr>
              <w:jc w:val="center"/>
              <w:rPr>
                <w:rFonts w:ascii="Arial" w:hAnsi="Arial" w:cs="Arial"/>
                <w:b/>
              </w:rPr>
            </w:pPr>
            <w:r w:rsidRPr="006220CA">
              <w:rPr>
                <w:rFonts w:ascii="Arial" w:hAnsi="Arial" w:cs="Arial"/>
                <w:b/>
              </w:rPr>
              <w:t>Rodzaj wartości</w:t>
            </w:r>
          </w:p>
        </w:tc>
      </w:tr>
      <w:tr w:rsidR="006220CA" w:rsidRPr="006220CA" w14:paraId="70E544AF" w14:textId="77777777" w:rsidTr="00F871D6">
        <w:tc>
          <w:tcPr>
            <w:tcW w:w="3096" w:type="dxa"/>
            <w:vAlign w:val="center"/>
          </w:tcPr>
          <w:p w14:paraId="2A12DDCF" w14:textId="77777777" w:rsidR="00F871D6" w:rsidRPr="006220CA" w:rsidRDefault="00F871D6" w:rsidP="008C38EC">
            <w:pPr>
              <w:rPr>
                <w:rFonts w:ascii="Arial" w:hAnsi="Arial" w:cs="Arial"/>
                <w:b/>
              </w:rPr>
            </w:pPr>
            <w:r w:rsidRPr="006220CA">
              <w:rPr>
                <w:rFonts w:ascii="Arial" w:hAnsi="Arial" w:cs="Arial"/>
                <w:b/>
              </w:rPr>
              <w:t xml:space="preserve">Urządzenia, wyposażenie i środki trwałe </w:t>
            </w:r>
            <w:r w:rsidRPr="006220CA">
              <w:rPr>
                <w:rFonts w:ascii="Arial" w:hAnsi="Arial" w:cs="Arial"/>
              </w:rPr>
              <w:t xml:space="preserve">(w tym środki </w:t>
            </w:r>
            <w:proofErr w:type="spellStart"/>
            <w:r w:rsidRPr="006220CA">
              <w:rPr>
                <w:rFonts w:ascii="Arial" w:hAnsi="Arial" w:cs="Arial"/>
              </w:rPr>
              <w:t>niskocenne</w:t>
            </w:r>
            <w:proofErr w:type="spellEnd"/>
            <w:r w:rsidRPr="006220CA">
              <w:rPr>
                <w:rFonts w:ascii="Arial" w:hAnsi="Arial" w:cs="Arial"/>
              </w:rPr>
              <w:t>, środki będące poza ewidencją oraz zbiory biblioteczne)</w:t>
            </w:r>
          </w:p>
        </w:tc>
        <w:tc>
          <w:tcPr>
            <w:tcW w:w="2444" w:type="dxa"/>
            <w:vAlign w:val="center"/>
          </w:tcPr>
          <w:p w14:paraId="30D41143" w14:textId="77777777" w:rsidR="00F871D6" w:rsidRPr="006220CA" w:rsidRDefault="00F871D6" w:rsidP="00E61136">
            <w:pPr>
              <w:jc w:val="center"/>
              <w:rPr>
                <w:rFonts w:ascii="Arial" w:hAnsi="Arial" w:cs="Arial"/>
                <w:b/>
              </w:rPr>
            </w:pPr>
            <w:r w:rsidRPr="006220CA">
              <w:rPr>
                <w:rFonts w:ascii="Arial" w:hAnsi="Arial" w:cs="Arial"/>
                <w:b/>
              </w:rPr>
              <w:t>100 000,00 zł</w:t>
            </w:r>
          </w:p>
        </w:tc>
        <w:tc>
          <w:tcPr>
            <w:tcW w:w="3706" w:type="dxa"/>
            <w:vAlign w:val="center"/>
          </w:tcPr>
          <w:p w14:paraId="52A7009E" w14:textId="77777777" w:rsidR="00F871D6" w:rsidRPr="006220CA" w:rsidRDefault="00F871D6" w:rsidP="008C38EC">
            <w:pPr>
              <w:jc w:val="center"/>
              <w:rPr>
                <w:rFonts w:ascii="Arial" w:hAnsi="Arial" w:cs="Arial"/>
              </w:rPr>
            </w:pPr>
            <w:r w:rsidRPr="006220CA">
              <w:rPr>
                <w:rFonts w:ascii="Arial" w:hAnsi="Arial" w:cs="Arial"/>
              </w:rPr>
              <w:t>Księgowa brutto</w:t>
            </w:r>
          </w:p>
          <w:p w14:paraId="6BCF9FF6" w14:textId="77777777" w:rsidR="00F871D6" w:rsidRPr="006220CA" w:rsidRDefault="00F871D6" w:rsidP="008C38EC">
            <w:pPr>
              <w:jc w:val="center"/>
              <w:rPr>
                <w:rFonts w:ascii="Arial" w:hAnsi="Arial" w:cs="Arial"/>
                <w:b/>
              </w:rPr>
            </w:pPr>
          </w:p>
        </w:tc>
      </w:tr>
      <w:tr w:rsidR="006220CA" w:rsidRPr="006220CA" w14:paraId="6905612E" w14:textId="77777777" w:rsidTr="00F871D6">
        <w:trPr>
          <w:trHeight w:val="298"/>
        </w:trPr>
        <w:tc>
          <w:tcPr>
            <w:tcW w:w="3096" w:type="dxa"/>
            <w:vAlign w:val="center"/>
          </w:tcPr>
          <w:p w14:paraId="2688EAB5" w14:textId="77777777" w:rsidR="00F871D6" w:rsidRPr="006220CA" w:rsidRDefault="00F871D6" w:rsidP="008C38EC">
            <w:pPr>
              <w:rPr>
                <w:rFonts w:ascii="Arial" w:hAnsi="Arial" w:cs="Arial"/>
                <w:b/>
              </w:rPr>
            </w:pPr>
            <w:r w:rsidRPr="006220CA">
              <w:rPr>
                <w:rFonts w:ascii="Arial" w:hAnsi="Arial" w:cs="Arial"/>
                <w:b/>
              </w:rPr>
              <w:t>Środki obrotowe</w:t>
            </w:r>
          </w:p>
        </w:tc>
        <w:tc>
          <w:tcPr>
            <w:tcW w:w="2444" w:type="dxa"/>
            <w:vAlign w:val="center"/>
          </w:tcPr>
          <w:p w14:paraId="6DA0E26A" w14:textId="77777777" w:rsidR="00F871D6" w:rsidRPr="006220CA" w:rsidRDefault="00F871D6" w:rsidP="00E61136">
            <w:pPr>
              <w:jc w:val="center"/>
              <w:rPr>
                <w:rFonts w:ascii="Arial" w:hAnsi="Arial" w:cs="Arial"/>
                <w:b/>
              </w:rPr>
            </w:pPr>
            <w:r w:rsidRPr="006220CA">
              <w:rPr>
                <w:rFonts w:ascii="Arial" w:hAnsi="Arial" w:cs="Arial"/>
                <w:b/>
              </w:rPr>
              <w:t>20 000,00 zł</w:t>
            </w:r>
          </w:p>
        </w:tc>
        <w:tc>
          <w:tcPr>
            <w:tcW w:w="3706" w:type="dxa"/>
            <w:vAlign w:val="center"/>
          </w:tcPr>
          <w:p w14:paraId="501AF358" w14:textId="77777777" w:rsidR="00F871D6" w:rsidRPr="006220CA" w:rsidRDefault="00F871D6" w:rsidP="008C38EC">
            <w:pPr>
              <w:jc w:val="center"/>
              <w:rPr>
                <w:rFonts w:ascii="Arial" w:hAnsi="Arial" w:cs="Arial"/>
                <w:b/>
              </w:rPr>
            </w:pPr>
            <w:r w:rsidRPr="006220CA">
              <w:rPr>
                <w:rFonts w:ascii="Arial" w:hAnsi="Arial" w:cs="Arial"/>
              </w:rPr>
              <w:t>wartość zakupu/wytworzenia</w:t>
            </w:r>
          </w:p>
        </w:tc>
      </w:tr>
      <w:tr w:rsidR="006220CA" w:rsidRPr="006220CA" w14:paraId="10A52342" w14:textId="77777777" w:rsidTr="00F871D6">
        <w:trPr>
          <w:trHeight w:val="504"/>
        </w:trPr>
        <w:tc>
          <w:tcPr>
            <w:tcW w:w="3096" w:type="dxa"/>
            <w:vAlign w:val="center"/>
          </w:tcPr>
          <w:p w14:paraId="0E6E0598" w14:textId="77777777" w:rsidR="00F871D6" w:rsidRPr="006220CA" w:rsidRDefault="00F871D6" w:rsidP="008C38EC">
            <w:pPr>
              <w:rPr>
                <w:rFonts w:ascii="Arial" w:hAnsi="Arial" w:cs="Arial"/>
                <w:b/>
              </w:rPr>
            </w:pPr>
            <w:r w:rsidRPr="006220CA">
              <w:rPr>
                <w:rFonts w:ascii="Arial" w:hAnsi="Arial" w:cs="Arial"/>
                <w:b/>
              </w:rPr>
              <w:t>Mienie pracownicze i uczniowskie</w:t>
            </w:r>
          </w:p>
        </w:tc>
        <w:tc>
          <w:tcPr>
            <w:tcW w:w="2444" w:type="dxa"/>
            <w:vAlign w:val="center"/>
          </w:tcPr>
          <w:p w14:paraId="2DD95091" w14:textId="77777777" w:rsidR="00F871D6" w:rsidRPr="006220CA" w:rsidRDefault="00F871D6" w:rsidP="00E61136">
            <w:pPr>
              <w:jc w:val="center"/>
              <w:rPr>
                <w:rFonts w:ascii="Arial" w:hAnsi="Arial" w:cs="Arial"/>
                <w:b/>
              </w:rPr>
            </w:pPr>
            <w:r w:rsidRPr="006220CA">
              <w:rPr>
                <w:rFonts w:ascii="Arial" w:hAnsi="Arial" w:cs="Arial"/>
                <w:b/>
              </w:rPr>
              <w:t>20 000,00 zł</w:t>
            </w:r>
          </w:p>
        </w:tc>
        <w:tc>
          <w:tcPr>
            <w:tcW w:w="3706" w:type="dxa"/>
            <w:vAlign w:val="center"/>
          </w:tcPr>
          <w:p w14:paraId="04F494EF" w14:textId="77777777" w:rsidR="00F871D6" w:rsidRPr="006220CA" w:rsidRDefault="00F871D6" w:rsidP="008C38EC">
            <w:pPr>
              <w:jc w:val="center"/>
              <w:rPr>
                <w:rFonts w:ascii="Arial" w:hAnsi="Arial" w:cs="Arial"/>
              </w:rPr>
            </w:pPr>
            <w:r w:rsidRPr="006220CA">
              <w:rPr>
                <w:rFonts w:ascii="Arial" w:hAnsi="Arial" w:cs="Arial"/>
              </w:rPr>
              <w:t>Wartość odtworzeniowa</w:t>
            </w:r>
          </w:p>
        </w:tc>
      </w:tr>
      <w:tr w:rsidR="006220CA" w:rsidRPr="006220CA" w14:paraId="2A09E83B" w14:textId="77777777" w:rsidTr="00F871D6">
        <w:trPr>
          <w:trHeight w:val="411"/>
        </w:trPr>
        <w:tc>
          <w:tcPr>
            <w:tcW w:w="3096" w:type="dxa"/>
            <w:vAlign w:val="center"/>
          </w:tcPr>
          <w:p w14:paraId="2A466801" w14:textId="77777777" w:rsidR="00F871D6" w:rsidRPr="006220CA" w:rsidRDefault="00F871D6" w:rsidP="008C38EC">
            <w:pPr>
              <w:rPr>
                <w:rFonts w:ascii="Arial" w:hAnsi="Arial" w:cs="Arial"/>
                <w:b/>
              </w:rPr>
            </w:pPr>
            <w:r w:rsidRPr="006220CA">
              <w:rPr>
                <w:rFonts w:ascii="Arial" w:hAnsi="Arial" w:cs="Arial"/>
                <w:b/>
              </w:rPr>
              <w:t>Mienie osób trzecich w tym mienie powierzone</w:t>
            </w:r>
          </w:p>
        </w:tc>
        <w:tc>
          <w:tcPr>
            <w:tcW w:w="2444" w:type="dxa"/>
            <w:vAlign w:val="center"/>
          </w:tcPr>
          <w:p w14:paraId="6A10BDB6" w14:textId="77777777" w:rsidR="00F871D6" w:rsidRPr="006220CA" w:rsidRDefault="00F871D6" w:rsidP="00E61136">
            <w:pPr>
              <w:jc w:val="center"/>
              <w:rPr>
                <w:rFonts w:ascii="Arial" w:hAnsi="Arial" w:cs="Arial"/>
                <w:b/>
              </w:rPr>
            </w:pPr>
            <w:r w:rsidRPr="006220CA">
              <w:rPr>
                <w:rFonts w:ascii="Arial" w:hAnsi="Arial" w:cs="Arial"/>
                <w:b/>
              </w:rPr>
              <w:t>20 000,00 zł</w:t>
            </w:r>
          </w:p>
        </w:tc>
        <w:tc>
          <w:tcPr>
            <w:tcW w:w="3706" w:type="dxa"/>
            <w:vAlign w:val="center"/>
          </w:tcPr>
          <w:p w14:paraId="1F4AD6AC" w14:textId="77777777" w:rsidR="00F871D6" w:rsidRPr="006220CA" w:rsidRDefault="00F871D6" w:rsidP="008C38EC">
            <w:pPr>
              <w:jc w:val="center"/>
              <w:rPr>
                <w:rFonts w:ascii="Arial" w:hAnsi="Arial" w:cs="Arial"/>
              </w:rPr>
            </w:pPr>
            <w:r w:rsidRPr="006220CA">
              <w:rPr>
                <w:rFonts w:ascii="Arial" w:hAnsi="Arial" w:cs="Arial"/>
              </w:rPr>
              <w:t>Wartość odtworzeniowa</w:t>
            </w:r>
          </w:p>
        </w:tc>
      </w:tr>
      <w:tr w:rsidR="006220CA" w:rsidRPr="006220CA" w14:paraId="5ECAE16E" w14:textId="77777777" w:rsidTr="00F871D6">
        <w:trPr>
          <w:trHeight w:val="411"/>
        </w:trPr>
        <w:tc>
          <w:tcPr>
            <w:tcW w:w="3096" w:type="dxa"/>
            <w:vAlign w:val="center"/>
          </w:tcPr>
          <w:p w14:paraId="591EE57E" w14:textId="77777777" w:rsidR="00F871D6" w:rsidRPr="006220CA" w:rsidRDefault="00F871D6" w:rsidP="008C38EC">
            <w:pPr>
              <w:rPr>
                <w:rFonts w:ascii="Arial" w:hAnsi="Arial" w:cs="Arial"/>
                <w:b/>
              </w:rPr>
            </w:pPr>
            <w:r w:rsidRPr="006220CA">
              <w:rPr>
                <w:rFonts w:ascii="Arial" w:hAnsi="Arial" w:cs="Arial"/>
                <w:b/>
              </w:rPr>
              <w:t>Urządzenia i wyposażenia zainstalowane poza budynkiem</w:t>
            </w:r>
          </w:p>
        </w:tc>
        <w:tc>
          <w:tcPr>
            <w:tcW w:w="2444" w:type="dxa"/>
            <w:vAlign w:val="center"/>
          </w:tcPr>
          <w:p w14:paraId="1156E63F" w14:textId="77777777" w:rsidR="00F871D6" w:rsidRPr="006220CA" w:rsidRDefault="00F871D6" w:rsidP="00E61136">
            <w:pPr>
              <w:jc w:val="center"/>
              <w:rPr>
                <w:rFonts w:ascii="Arial" w:hAnsi="Arial" w:cs="Arial"/>
                <w:b/>
              </w:rPr>
            </w:pPr>
            <w:r w:rsidRPr="006220CA">
              <w:rPr>
                <w:rFonts w:ascii="Arial" w:hAnsi="Arial" w:cs="Arial"/>
                <w:b/>
              </w:rPr>
              <w:t>20 000,00 zł</w:t>
            </w:r>
          </w:p>
        </w:tc>
        <w:tc>
          <w:tcPr>
            <w:tcW w:w="3706" w:type="dxa"/>
            <w:vAlign w:val="center"/>
          </w:tcPr>
          <w:p w14:paraId="4DCBBFB3" w14:textId="77777777" w:rsidR="00F871D6" w:rsidRPr="006220CA" w:rsidRDefault="00F871D6" w:rsidP="008C38EC">
            <w:pPr>
              <w:jc w:val="center"/>
              <w:rPr>
                <w:rFonts w:ascii="Arial" w:hAnsi="Arial" w:cs="Arial"/>
                <w:b/>
              </w:rPr>
            </w:pPr>
            <w:r w:rsidRPr="006220CA">
              <w:rPr>
                <w:rFonts w:ascii="Arial" w:hAnsi="Arial" w:cs="Arial"/>
              </w:rPr>
              <w:t>Wartość odtworzeniowa</w:t>
            </w:r>
          </w:p>
        </w:tc>
      </w:tr>
      <w:tr w:rsidR="006220CA" w:rsidRPr="006220CA" w14:paraId="5C16BE59" w14:textId="77777777" w:rsidTr="00F871D6">
        <w:trPr>
          <w:trHeight w:val="411"/>
        </w:trPr>
        <w:tc>
          <w:tcPr>
            <w:tcW w:w="3096" w:type="dxa"/>
            <w:vAlign w:val="center"/>
          </w:tcPr>
          <w:p w14:paraId="28372383" w14:textId="77777777" w:rsidR="00F871D6" w:rsidRPr="006220CA" w:rsidRDefault="00F871D6" w:rsidP="008C38EC">
            <w:pPr>
              <w:rPr>
                <w:rFonts w:ascii="Arial" w:hAnsi="Arial" w:cs="Arial"/>
                <w:b/>
              </w:rPr>
            </w:pPr>
            <w:r w:rsidRPr="006220CA">
              <w:rPr>
                <w:rFonts w:ascii="Arial" w:hAnsi="Arial" w:cs="Arial"/>
                <w:b/>
              </w:rPr>
              <w:t>Stałe elementy budynków i budowli</w:t>
            </w:r>
          </w:p>
        </w:tc>
        <w:tc>
          <w:tcPr>
            <w:tcW w:w="2444" w:type="dxa"/>
            <w:vAlign w:val="center"/>
          </w:tcPr>
          <w:p w14:paraId="665A174E" w14:textId="77777777" w:rsidR="00F871D6" w:rsidRPr="006220CA" w:rsidRDefault="00F871D6" w:rsidP="00E61136">
            <w:pPr>
              <w:jc w:val="center"/>
              <w:rPr>
                <w:rFonts w:ascii="Arial" w:hAnsi="Arial" w:cs="Arial"/>
                <w:b/>
              </w:rPr>
            </w:pPr>
            <w:r w:rsidRPr="006220CA">
              <w:rPr>
                <w:rFonts w:ascii="Arial" w:hAnsi="Arial" w:cs="Arial"/>
                <w:b/>
              </w:rPr>
              <w:t>20 000,00 zł</w:t>
            </w:r>
          </w:p>
        </w:tc>
        <w:tc>
          <w:tcPr>
            <w:tcW w:w="3706" w:type="dxa"/>
            <w:vAlign w:val="center"/>
          </w:tcPr>
          <w:p w14:paraId="293CE673" w14:textId="77777777" w:rsidR="00F871D6" w:rsidRPr="006220CA" w:rsidRDefault="00F871D6" w:rsidP="008C38EC">
            <w:pPr>
              <w:jc w:val="center"/>
              <w:rPr>
                <w:rFonts w:ascii="Arial" w:hAnsi="Arial" w:cs="Arial"/>
              </w:rPr>
            </w:pPr>
            <w:r w:rsidRPr="006220CA">
              <w:rPr>
                <w:rFonts w:ascii="Arial" w:hAnsi="Arial" w:cs="Arial"/>
              </w:rPr>
              <w:t>Wartość odtworzeniowa</w:t>
            </w:r>
          </w:p>
        </w:tc>
      </w:tr>
      <w:tr w:rsidR="006220CA" w:rsidRPr="006220CA" w14:paraId="4E3258CA" w14:textId="77777777" w:rsidTr="00F871D6">
        <w:tc>
          <w:tcPr>
            <w:tcW w:w="3096" w:type="dxa"/>
            <w:vAlign w:val="center"/>
          </w:tcPr>
          <w:p w14:paraId="6F9130EC" w14:textId="77777777" w:rsidR="00F871D6" w:rsidRPr="006220CA" w:rsidRDefault="00F871D6" w:rsidP="008C38EC">
            <w:pPr>
              <w:rPr>
                <w:rFonts w:ascii="Arial" w:hAnsi="Arial" w:cs="Arial"/>
              </w:rPr>
            </w:pPr>
            <w:r w:rsidRPr="006220CA">
              <w:rPr>
                <w:rFonts w:ascii="Arial" w:hAnsi="Arial" w:cs="Arial"/>
              </w:rPr>
              <w:t>Wyposażenie jednostek OSP wykorzystywane w akcjach ratowniczych i podczas ćwiczeń w tym również w drodze na- i z powyżej wskazanych działań. Dotyczy kradzieży  z pojazdów pożarniczych</w:t>
            </w:r>
          </w:p>
        </w:tc>
        <w:tc>
          <w:tcPr>
            <w:tcW w:w="2444" w:type="dxa"/>
            <w:vAlign w:val="center"/>
          </w:tcPr>
          <w:p w14:paraId="300ED0B6" w14:textId="77777777" w:rsidR="00F871D6" w:rsidRPr="006220CA" w:rsidRDefault="00F871D6" w:rsidP="00E61136">
            <w:pPr>
              <w:snapToGrid w:val="0"/>
              <w:jc w:val="center"/>
              <w:rPr>
                <w:rFonts w:ascii="Arial" w:hAnsi="Arial" w:cs="Arial"/>
                <w:b/>
              </w:rPr>
            </w:pPr>
            <w:r w:rsidRPr="006220CA">
              <w:rPr>
                <w:rFonts w:ascii="Arial" w:hAnsi="Arial" w:cs="Arial"/>
                <w:b/>
              </w:rPr>
              <w:t>20 000,00 zł</w:t>
            </w:r>
          </w:p>
        </w:tc>
        <w:tc>
          <w:tcPr>
            <w:tcW w:w="3706" w:type="dxa"/>
            <w:vAlign w:val="center"/>
          </w:tcPr>
          <w:p w14:paraId="43699D13" w14:textId="77777777" w:rsidR="00F871D6" w:rsidRPr="006220CA" w:rsidRDefault="00F871D6" w:rsidP="008C38EC">
            <w:pPr>
              <w:snapToGrid w:val="0"/>
              <w:jc w:val="center"/>
              <w:rPr>
                <w:rFonts w:ascii="Arial" w:hAnsi="Arial" w:cs="Arial"/>
              </w:rPr>
            </w:pPr>
            <w:r w:rsidRPr="006220CA">
              <w:rPr>
                <w:rFonts w:ascii="Arial" w:hAnsi="Arial" w:cs="Arial"/>
              </w:rPr>
              <w:t>wartość odtworzeniowa</w:t>
            </w:r>
          </w:p>
        </w:tc>
      </w:tr>
      <w:tr w:rsidR="006220CA" w:rsidRPr="006220CA" w14:paraId="414068EC" w14:textId="77777777" w:rsidTr="00F871D6">
        <w:tc>
          <w:tcPr>
            <w:tcW w:w="3096" w:type="dxa"/>
            <w:vAlign w:val="center"/>
          </w:tcPr>
          <w:p w14:paraId="7C852049" w14:textId="77777777" w:rsidR="00F871D6" w:rsidRPr="006220CA" w:rsidRDefault="00F871D6" w:rsidP="008C38EC">
            <w:pPr>
              <w:rPr>
                <w:rFonts w:ascii="Arial" w:hAnsi="Arial" w:cs="Arial"/>
              </w:rPr>
            </w:pPr>
            <w:r w:rsidRPr="006220CA">
              <w:rPr>
                <w:rFonts w:ascii="Arial" w:hAnsi="Arial" w:cs="Arial"/>
              </w:rPr>
              <w:t xml:space="preserve">Wyposażenie jednostek OSP w miejscu przechowywania </w:t>
            </w:r>
          </w:p>
        </w:tc>
        <w:tc>
          <w:tcPr>
            <w:tcW w:w="2444" w:type="dxa"/>
            <w:vAlign w:val="center"/>
          </w:tcPr>
          <w:p w14:paraId="1A3487BC" w14:textId="77777777" w:rsidR="00F871D6" w:rsidRPr="006220CA" w:rsidRDefault="00F871D6" w:rsidP="00E61136">
            <w:pPr>
              <w:snapToGrid w:val="0"/>
              <w:jc w:val="center"/>
              <w:rPr>
                <w:rFonts w:ascii="Arial" w:hAnsi="Arial" w:cs="Arial"/>
                <w:b/>
              </w:rPr>
            </w:pPr>
            <w:r w:rsidRPr="006220CA">
              <w:rPr>
                <w:rFonts w:ascii="Arial" w:hAnsi="Arial" w:cs="Arial"/>
                <w:b/>
              </w:rPr>
              <w:t>50 000,00 zł</w:t>
            </w:r>
          </w:p>
        </w:tc>
        <w:tc>
          <w:tcPr>
            <w:tcW w:w="3706" w:type="dxa"/>
            <w:vAlign w:val="center"/>
          </w:tcPr>
          <w:p w14:paraId="6C47EA78" w14:textId="77777777" w:rsidR="00F871D6" w:rsidRPr="006220CA" w:rsidRDefault="00F871D6" w:rsidP="008C38EC">
            <w:pPr>
              <w:snapToGrid w:val="0"/>
              <w:jc w:val="center"/>
              <w:rPr>
                <w:rFonts w:ascii="Arial" w:hAnsi="Arial" w:cs="Arial"/>
              </w:rPr>
            </w:pPr>
            <w:r w:rsidRPr="006220CA">
              <w:rPr>
                <w:rFonts w:ascii="Arial" w:hAnsi="Arial" w:cs="Arial"/>
              </w:rPr>
              <w:t>Wartość odtworzeniowa</w:t>
            </w:r>
          </w:p>
        </w:tc>
      </w:tr>
      <w:tr w:rsidR="006220CA" w:rsidRPr="006220CA" w14:paraId="6AD75BC4" w14:textId="77777777" w:rsidTr="00F871D6">
        <w:trPr>
          <w:trHeight w:val="411"/>
        </w:trPr>
        <w:tc>
          <w:tcPr>
            <w:tcW w:w="3096" w:type="dxa"/>
            <w:vAlign w:val="center"/>
          </w:tcPr>
          <w:p w14:paraId="5F060065" w14:textId="77777777" w:rsidR="00F871D6" w:rsidRPr="006220CA" w:rsidRDefault="00F871D6" w:rsidP="008C38EC">
            <w:pPr>
              <w:spacing w:before="240"/>
              <w:rPr>
                <w:rFonts w:ascii="Arial" w:hAnsi="Arial" w:cs="Arial"/>
                <w:b/>
              </w:rPr>
            </w:pPr>
            <w:r w:rsidRPr="006220CA">
              <w:rPr>
                <w:rFonts w:ascii="Arial" w:hAnsi="Arial" w:cs="Arial"/>
                <w:b/>
              </w:rPr>
              <w:t>Wartości pieniężne:</w:t>
            </w:r>
          </w:p>
        </w:tc>
        <w:tc>
          <w:tcPr>
            <w:tcW w:w="2444" w:type="dxa"/>
          </w:tcPr>
          <w:p w14:paraId="044A1AA8" w14:textId="77777777" w:rsidR="00F871D6" w:rsidRPr="006220CA" w:rsidRDefault="00F871D6" w:rsidP="00E61136">
            <w:pPr>
              <w:spacing w:before="240"/>
              <w:jc w:val="both"/>
              <w:rPr>
                <w:rFonts w:ascii="Arial" w:hAnsi="Arial" w:cs="Arial"/>
                <w:b/>
              </w:rPr>
            </w:pPr>
          </w:p>
        </w:tc>
        <w:tc>
          <w:tcPr>
            <w:tcW w:w="3706" w:type="dxa"/>
          </w:tcPr>
          <w:p w14:paraId="29ED4B17" w14:textId="77777777" w:rsidR="00F871D6" w:rsidRPr="006220CA" w:rsidRDefault="00F871D6" w:rsidP="008C38EC">
            <w:pPr>
              <w:spacing w:before="240"/>
              <w:jc w:val="both"/>
              <w:rPr>
                <w:rFonts w:ascii="Arial" w:hAnsi="Arial" w:cs="Arial"/>
                <w:b/>
              </w:rPr>
            </w:pPr>
          </w:p>
        </w:tc>
      </w:tr>
      <w:tr w:rsidR="006220CA" w:rsidRPr="006220CA" w14:paraId="161A80E3" w14:textId="77777777" w:rsidTr="00F871D6">
        <w:tc>
          <w:tcPr>
            <w:tcW w:w="3096" w:type="dxa"/>
          </w:tcPr>
          <w:p w14:paraId="62E86410" w14:textId="77777777" w:rsidR="00F871D6" w:rsidRPr="006220CA" w:rsidRDefault="00F871D6" w:rsidP="008C38EC">
            <w:pPr>
              <w:rPr>
                <w:rFonts w:ascii="Arial" w:hAnsi="Arial" w:cs="Arial"/>
              </w:rPr>
            </w:pPr>
            <w:r w:rsidRPr="006220CA">
              <w:rPr>
                <w:rFonts w:ascii="Arial" w:hAnsi="Arial" w:cs="Arial"/>
              </w:rPr>
              <w:t xml:space="preserve">od kradzieży z włamaniem </w:t>
            </w:r>
          </w:p>
        </w:tc>
        <w:tc>
          <w:tcPr>
            <w:tcW w:w="2444" w:type="dxa"/>
            <w:vAlign w:val="center"/>
          </w:tcPr>
          <w:p w14:paraId="0853AF61" w14:textId="39C0983E" w:rsidR="00F871D6" w:rsidRPr="006220CA" w:rsidRDefault="00F871D6" w:rsidP="00E61136">
            <w:pPr>
              <w:jc w:val="center"/>
              <w:rPr>
                <w:rFonts w:ascii="Arial" w:hAnsi="Arial" w:cs="Arial"/>
                <w:b/>
              </w:rPr>
            </w:pPr>
            <w:r w:rsidRPr="006220CA">
              <w:rPr>
                <w:rFonts w:ascii="Arial" w:hAnsi="Arial" w:cs="Arial"/>
                <w:b/>
              </w:rPr>
              <w:t>1 000,00 zł</w:t>
            </w:r>
          </w:p>
        </w:tc>
        <w:tc>
          <w:tcPr>
            <w:tcW w:w="3706" w:type="dxa"/>
            <w:vAlign w:val="center"/>
          </w:tcPr>
          <w:p w14:paraId="0D7BCF7E" w14:textId="77777777" w:rsidR="00F871D6" w:rsidRPr="006220CA" w:rsidRDefault="00F871D6" w:rsidP="008C38EC">
            <w:pPr>
              <w:jc w:val="center"/>
              <w:rPr>
                <w:rFonts w:ascii="Arial" w:hAnsi="Arial" w:cs="Arial"/>
              </w:rPr>
            </w:pPr>
            <w:r w:rsidRPr="006220CA">
              <w:rPr>
                <w:rFonts w:ascii="Arial" w:hAnsi="Arial" w:cs="Arial"/>
              </w:rPr>
              <w:t>nominalna</w:t>
            </w:r>
          </w:p>
        </w:tc>
      </w:tr>
      <w:tr w:rsidR="006220CA" w:rsidRPr="006220CA" w14:paraId="7382A9A5" w14:textId="77777777" w:rsidTr="00F871D6">
        <w:tc>
          <w:tcPr>
            <w:tcW w:w="3096" w:type="dxa"/>
          </w:tcPr>
          <w:p w14:paraId="11CF5192" w14:textId="77777777" w:rsidR="00F871D6" w:rsidRPr="006220CA" w:rsidRDefault="00F871D6" w:rsidP="008C38EC">
            <w:pPr>
              <w:rPr>
                <w:rFonts w:ascii="Arial" w:hAnsi="Arial" w:cs="Arial"/>
              </w:rPr>
            </w:pPr>
            <w:r w:rsidRPr="006220CA">
              <w:rPr>
                <w:rFonts w:ascii="Arial" w:hAnsi="Arial" w:cs="Arial"/>
              </w:rPr>
              <w:t>od rabunku w lokalu</w:t>
            </w:r>
          </w:p>
        </w:tc>
        <w:tc>
          <w:tcPr>
            <w:tcW w:w="2444" w:type="dxa"/>
            <w:vAlign w:val="center"/>
          </w:tcPr>
          <w:p w14:paraId="5978FDFE" w14:textId="18CAF8B8" w:rsidR="00F871D6" w:rsidRPr="006220CA" w:rsidRDefault="00F871D6" w:rsidP="00E61136">
            <w:pPr>
              <w:jc w:val="center"/>
              <w:rPr>
                <w:rFonts w:ascii="Arial" w:hAnsi="Arial" w:cs="Arial"/>
                <w:b/>
              </w:rPr>
            </w:pPr>
            <w:r w:rsidRPr="006220CA">
              <w:rPr>
                <w:rFonts w:ascii="Arial" w:hAnsi="Arial" w:cs="Arial"/>
                <w:b/>
              </w:rPr>
              <w:t>13 500,00 zł</w:t>
            </w:r>
          </w:p>
        </w:tc>
        <w:tc>
          <w:tcPr>
            <w:tcW w:w="3706" w:type="dxa"/>
            <w:vAlign w:val="center"/>
          </w:tcPr>
          <w:p w14:paraId="11B4DCB5" w14:textId="77777777" w:rsidR="00F871D6" w:rsidRPr="006220CA" w:rsidRDefault="00F871D6" w:rsidP="008C38EC">
            <w:pPr>
              <w:jc w:val="center"/>
              <w:rPr>
                <w:rFonts w:ascii="Arial" w:hAnsi="Arial" w:cs="Arial"/>
              </w:rPr>
            </w:pPr>
            <w:r w:rsidRPr="006220CA">
              <w:rPr>
                <w:rFonts w:ascii="Arial" w:hAnsi="Arial" w:cs="Arial"/>
              </w:rPr>
              <w:t>nominalna</w:t>
            </w:r>
          </w:p>
        </w:tc>
      </w:tr>
      <w:tr w:rsidR="006220CA" w:rsidRPr="006220CA" w14:paraId="448851D5" w14:textId="77777777" w:rsidTr="00F871D6">
        <w:tc>
          <w:tcPr>
            <w:tcW w:w="3096" w:type="dxa"/>
          </w:tcPr>
          <w:p w14:paraId="76B31D1E" w14:textId="77777777" w:rsidR="00F871D6" w:rsidRPr="006220CA" w:rsidRDefault="00F871D6" w:rsidP="008C38EC">
            <w:pPr>
              <w:rPr>
                <w:rFonts w:ascii="Arial" w:hAnsi="Arial" w:cs="Arial"/>
                <w:bCs/>
              </w:rPr>
            </w:pPr>
            <w:r w:rsidRPr="006220CA">
              <w:rPr>
                <w:rFonts w:ascii="Arial" w:hAnsi="Arial" w:cs="Arial"/>
                <w:bCs/>
              </w:rPr>
              <w:t>od rabunku w transporcie, w tym podatki i inne opłaty zbierane przez sołtysów na terenie Polski</w:t>
            </w:r>
          </w:p>
        </w:tc>
        <w:tc>
          <w:tcPr>
            <w:tcW w:w="2444" w:type="dxa"/>
            <w:vAlign w:val="center"/>
          </w:tcPr>
          <w:p w14:paraId="5071039B" w14:textId="4D762BBC" w:rsidR="00F871D6" w:rsidRPr="006220CA" w:rsidRDefault="00F871D6" w:rsidP="00E61136">
            <w:pPr>
              <w:jc w:val="center"/>
              <w:rPr>
                <w:rFonts w:ascii="Arial" w:hAnsi="Arial" w:cs="Arial"/>
                <w:b/>
              </w:rPr>
            </w:pPr>
            <w:r w:rsidRPr="006220CA">
              <w:rPr>
                <w:rFonts w:ascii="Arial" w:hAnsi="Arial" w:cs="Arial"/>
                <w:b/>
              </w:rPr>
              <w:t>13 500,00 zł</w:t>
            </w:r>
          </w:p>
        </w:tc>
        <w:tc>
          <w:tcPr>
            <w:tcW w:w="3706" w:type="dxa"/>
            <w:vAlign w:val="center"/>
          </w:tcPr>
          <w:p w14:paraId="1AA426F4" w14:textId="77777777" w:rsidR="00F871D6" w:rsidRPr="006220CA" w:rsidRDefault="00F871D6" w:rsidP="008C38EC">
            <w:pPr>
              <w:jc w:val="center"/>
              <w:rPr>
                <w:rFonts w:ascii="Arial" w:hAnsi="Arial" w:cs="Arial"/>
              </w:rPr>
            </w:pPr>
            <w:r w:rsidRPr="006220CA">
              <w:rPr>
                <w:rFonts w:ascii="Arial" w:hAnsi="Arial" w:cs="Arial"/>
              </w:rPr>
              <w:t>nominalna</w:t>
            </w:r>
          </w:p>
        </w:tc>
      </w:tr>
      <w:tr w:rsidR="006220CA" w:rsidRPr="006220CA" w14:paraId="704AB4D4" w14:textId="77777777" w:rsidTr="00F871D6">
        <w:trPr>
          <w:trHeight w:val="460"/>
        </w:trPr>
        <w:tc>
          <w:tcPr>
            <w:tcW w:w="3096" w:type="dxa"/>
            <w:vAlign w:val="center"/>
          </w:tcPr>
          <w:p w14:paraId="3CB837FD" w14:textId="77777777" w:rsidR="00F871D6" w:rsidRPr="006220CA" w:rsidRDefault="00F871D6" w:rsidP="008C38EC">
            <w:pPr>
              <w:rPr>
                <w:rFonts w:ascii="Arial" w:hAnsi="Arial" w:cs="Arial"/>
                <w:b/>
              </w:rPr>
            </w:pPr>
            <w:r w:rsidRPr="006220CA">
              <w:rPr>
                <w:rFonts w:ascii="Arial" w:hAnsi="Arial" w:cs="Arial"/>
                <w:b/>
              </w:rPr>
              <w:t>Kradzież zwykła</w:t>
            </w:r>
          </w:p>
        </w:tc>
        <w:tc>
          <w:tcPr>
            <w:tcW w:w="2444" w:type="dxa"/>
            <w:vAlign w:val="center"/>
          </w:tcPr>
          <w:p w14:paraId="0248B610" w14:textId="101777B9" w:rsidR="00F871D6" w:rsidRPr="006220CA" w:rsidRDefault="00F871D6" w:rsidP="00E61136">
            <w:pPr>
              <w:jc w:val="center"/>
              <w:rPr>
                <w:rFonts w:ascii="Arial" w:hAnsi="Arial" w:cs="Arial"/>
                <w:b/>
              </w:rPr>
            </w:pPr>
            <w:r w:rsidRPr="006220CA">
              <w:rPr>
                <w:rFonts w:ascii="Arial" w:hAnsi="Arial" w:cs="Arial"/>
                <w:b/>
              </w:rPr>
              <w:t>20 000,00 zł</w:t>
            </w:r>
          </w:p>
        </w:tc>
        <w:tc>
          <w:tcPr>
            <w:tcW w:w="3706" w:type="dxa"/>
            <w:vAlign w:val="center"/>
          </w:tcPr>
          <w:p w14:paraId="3A7D2C6D" w14:textId="77777777" w:rsidR="00F871D6" w:rsidRPr="006220CA" w:rsidRDefault="00F871D6" w:rsidP="008C38EC">
            <w:pPr>
              <w:jc w:val="center"/>
              <w:rPr>
                <w:rFonts w:ascii="Arial" w:hAnsi="Arial" w:cs="Arial"/>
              </w:rPr>
            </w:pPr>
            <w:r w:rsidRPr="006220CA">
              <w:rPr>
                <w:rFonts w:ascii="Arial" w:hAnsi="Arial" w:cs="Arial"/>
              </w:rPr>
              <w:t>Wartość odtworzeniowa</w:t>
            </w:r>
          </w:p>
        </w:tc>
      </w:tr>
      <w:tr w:rsidR="006220CA" w:rsidRPr="006220CA" w14:paraId="103A685F" w14:textId="77777777" w:rsidTr="00F871D6">
        <w:trPr>
          <w:trHeight w:val="460"/>
        </w:trPr>
        <w:tc>
          <w:tcPr>
            <w:tcW w:w="3096" w:type="dxa"/>
            <w:vAlign w:val="center"/>
          </w:tcPr>
          <w:p w14:paraId="7D082B03" w14:textId="77777777" w:rsidR="00F871D6" w:rsidRPr="006220CA" w:rsidRDefault="00F871D6" w:rsidP="008C38EC">
            <w:pPr>
              <w:rPr>
                <w:rFonts w:ascii="Arial" w:hAnsi="Arial" w:cs="Arial"/>
                <w:b/>
              </w:rPr>
            </w:pPr>
            <w:r w:rsidRPr="006220CA">
              <w:rPr>
                <w:rFonts w:ascii="Arial" w:hAnsi="Arial" w:cs="Arial"/>
                <w:b/>
              </w:rPr>
              <w:t>Wandalizm / dewastacja</w:t>
            </w:r>
          </w:p>
        </w:tc>
        <w:tc>
          <w:tcPr>
            <w:tcW w:w="2444" w:type="dxa"/>
            <w:vAlign w:val="center"/>
          </w:tcPr>
          <w:p w14:paraId="3D6717FD" w14:textId="77777777" w:rsidR="00F871D6" w:rsidRPr="006220CA" w:rsidRDefault="00F871D6" w:rsidP="00E61136">
            <w:pPr>
              <w:jc w:val="center"/>
              <w:rPr>
                <w:rFonts w:ascii="Arial" w:hAnsi="Arial" w:cs="Arial"/>
                <w:b/>
              </w:rPr>
            </w:pPr>
            <w:r w:rsidRPr="006220CA">
              <w:rPr>
                <w:rFonts w:ascii="Arial" w:hAnsi="Arial" w:cs="Arial"/>
                <w:b/>
              </w:rPr>
              <w:t>w ramach powyższych limitów</w:t>
            </w:r>
          </w:p>
        </w:tc>
        <w:tc>
          <w:tcPr>
            <w:tcW w:w="3706" w:type="dxa"/>
            <w:vAlign w:val="center"/>
          </w:tcPr>
          <w:p w14:paraId="37100F2A" w14:textId="77777777" w:rsidR="00F871D6" w:rsidRPr="006220CA" w:rsidRDefault="00F871D6" w:rsidP="008C38EC">
            <w:pPr>
              <w:jc w:val="center"/>
              <w:rPr>
                <w:rFonts w:ascii="Arial" w:hAnsi="Arial" w:cs="Arial"/>
              </w:rPr>
            </w:pPr>
            <w:r w:rsidRPr="006220CA">
              <w:rPr>
                <w:rFonts w:ascii="Arial" w:hAnsi="Arial" w:cs="Arial"/>
              </w:rPr>
              <w:t>Wartość odtworzeniowa</w:t>
            </w:r>
          </w:p>
        </w:tc>
      </w:tr>
    </w:tbl>
    <w:p w14:paraId="2BC2AB40" w14:textId="77777777" w:rsidR="00F82D8A" w:rsidRPr="006220CA" w:rsidRDefault="00F82D8A" w:rsidP="00F82D8A">
      <w:pPr>
        <w:ind w:left="360"/>
        <w:jc w:val="both"/>
        <w:rPr>
          <w:rFonts w:ascii="Arial" w:hAnsi="Arial" w:cs="Arial"/>
          <w:b/>
        </w:rPr>
      </w:pPr>
    </w:p>
    <w:p w14:paraId="66308C91" w14:textId="77777777" w:rsidR="00F82D8A" w:rsidRPr="006220CA" w:rsidRDefault="00F82D8A" w:rsidP="00DA669D">
      <w:pPr>
        <w:numPr>
          <w:ilvl w:val="0"/>
          <w:numId w:val="14"/>
        </w:numPr>
        <w:jc w:val="both"/>
        <w:rPr>
          <w:rFonts w:ascii="Arial" w:hAnsi="Arial" w:cs="Arial"/>
          <w:b/>
        </w:rPr>
      </w:pPr>
      <w:r w:rsidRPr="006220CA">
        <w:rPr>
          <w:rFonts w:ascii="Arial" w:hAnsi="Arial" w:cs="Arial"/>
          <w:b/>
        </w:rPr>
        <w:t>Postanowienia dodatkowe:</w:t>
      </w:r>
    </w:p>
    <w:p w14:paraId="6F8D7A1A" w14:textId="77777777" w:rsidR="00F82D8A" w:rsidRPr="006220CA" w:rsidRDefault="00F82D8A" w:rsidP="00F82D8A">
      <w:pPr>
        <w:ind w:left="720" w:hanging="294"/>
        <w:jc w:val="both"/>
        <w:rPr>
          <w:rFonts w:ascii="Arial" w:hAnsi="Arial" w:cs="Arial"/>
        </w:rPr>
      </w:pPr>
      <w:r w:rsidRPr="006220CA">
        <w:rPr>
          <w:rFonts w:ascii="Arial" w:hAnsi="Arial" w:cs="Arial"/>
        </w:rPr>
        <w:t xml:space="preserve">- Odszkodowanie będzie wypłacane w pełnej wysokości poniesionej szkody obejmującej m.in. wartość kosztów zakupu, albo naprawy mienia takiego samego lub o najbardziej zbliżonych parametrach.  </w:t>
      </w:r>
    </w:p>
    <w:p w14:paraId="21923913" w14:textId="77777777" w:rsidR="00F82D8A" w:rsidRPr="006220CA" w:rsidRDefault="00F82D8A" w:rsidP="00F82D8A">
      <w:pPr>
        <w:ind w:left="709" w:hanging="283"/>
        <w:jc w:val="both"/>
        <w:rPr>
          <w:rFonts w:ascii="Arial" w:hAnsi="Arial" w:cs="Arial"/>
        </w:rPr>
      </w:pPr>
      <w:r w:rsidRPr="006220CA">
        <w:rPr>
          <w:rFonts w:ascii="Arial" w:hAnsi="Arial" w:cs="Arial"/>
          <w:b/>
        </w:rPr>
        <w:t xml:space="preserve">- </w:t>
      </w:r>
      <w:r w:rsidRPr="006220CA">
        <w:rPr>
          <w:rFonts w:ascii="Arial" w:hAnsi="Arial" w:cs="Arial"/>
        </w:rPr>
        <w:t>Należne odszkodowanie za szkody kradzieżowe wypłacane jest zgodnie z klauzulą likwidacyjną</w:t>
      </w:r>
      <w:r w:rsidRPr="006220CA">
        <w:rPr>
          <w:rFonts w:ascii="Arial" w:hAnsi="Arial" w:cs="Arial"/>
        </w:rPr>
        <w:br/>
        <w:t>i automatycznie zwiększane jest o koszty naprawy wszelkich elementów zabezpieczających uszkodzonych lub zniszczonych podczas zdarzenia, do wysokości sum ubezpieczenia. Powyższy warunek dotyczy również szkód powstałych w wyniku dewastacji.</w:t>
      </w:r>
    </w:p>
    <w:p w14:paraId="01A44AAC" w14:textId="77777777" w:rsidR="00F82D8A" w:rsidRPr="006220CA" w:rsidRDefault="00F82D8A" w:rsidP="00F82D8A">
      <w:pPr>
        <w:tabs>
          <w:tab w:val="left" w:pos="709"/>
        </w:tabs>
        <w:ind w:left="709" w:hanging="283"/>
        <w:jc w:val="both"/>
        <w:rPr>
          <w:rFonts w:ascii="Arial" w:hAnsi="Arial" w:cs="Arial"/>
        </w:rPr>
      </w:pPr>
      <w:r w:rsidRPr="006220CA">
        <w:rPr>
          <w:rFonts w:ascii="Arial" w:hAnsi="Arial" w:cs="Arial"/>
        </w:rPr>
        <w:t xml:space="preserve">- Zasady dotyczące pokrycia kosztów naprawy/wymiany zabezpieczeń dotyczą również sytuacji, gdy likwidacja zasadniczej szkody przebiega z ubezpieczenia sprzętu elektronicznego od wszystkich </w:t>
      </w:r>
      <w:proofErr w:type="spellStart"/>
      <w:r w:rsidRPr="006220CA">
        <w:rPr>
          <w:rFonts w:ascii="Arial" w:hAnsi="Arial" w:cs="Arial"/>
        </w:rPr>
        <w:t>ryzyk</w:t>
      </w:r>
      <w:proofErr w:type="spellEnd"/>
      <w:r w:rsidRPr="006220CA">
        <w:rPr>
          <w:rFonts w:ascii="Arial" w:hAnsi="Arial" w:cs="Arial"/>
        </w:rPr>
        <w:t>.</w:t>
      </w:r>
    </w:p>
    <w:p w14:paraId="16D167E0" w14:textId="77777777" w:rsidR="00F82D8A" w:rsidRPr="006220CA" w:rsidRDefault="00F82D8A" w:rsidP="00DA669D">
      <w:pPr>
        <w:numPr>
          <w:ilvl w:val="0"/>
          <w:numId w:val="6"/>
        </w:numPr>
        <w:jc w:val="both"/>
        <w:rPr>
          <w:rFonts w:ascii="Arial" w:hAnsi="Arial" w:cs="Arial"/>
        </w:rPr>
      </w:pPr>
      <w:r w:rsidRPr="006220CA">
        <w:rPr>
          <w:rFonts w:ascii="Arial" w:hAnsi="Arial" w:cs="Arial"/>
        </w:rPr>
        <w:t xml:space="preserve">W przypadku konsumpcji sumy ubezpieczenia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14:paraId="7A8AC979" w14:textId="77777777" w:rsidR="00F82D8A" w:rsidRPr="006220CA" w:rsidRDefault="00F82D8A" w:rsidP="00F82D8A">
      <w:pPr>
        <w:ind w:left="426"/>
        <w:jc w:val="both"/>
        <w:rPr>
          <w:rFonts w:ascii="Arial" w:hAnsi="Arial" w:cs="Arial"/>
        </w:rPr>
      </w:pPr>
    </w:p>
    <w:p w14:paraId="39602F24" w14:textId="77777777" w:rsidR="00F82D8A" w:rsidRPr="006220CA" w:rsidRDefault="00F82D8A" w:rsidP="00F82D8A">
      <w:pPr>
        <w:pStyle w:val="Nagwek3"/>
        <w:tabs>
          <w:tab w:val="clear" w:pos="720"/>
          <w:tab w:val="num" w:pos="0"/>
        </w:tabs>
        <w:ind w:left="142" w:hanging="142"/>
        <w:rPr>
          <w:rFonts w:ascii="Arial" w:hAnsi="Arial" w:cs="Arial"/>
          <w:sz w:val="20"/>
        </w:rPr>
      </w:pPr>
      <w:r w:rsidRPr="006220CA">
        <w:rPr>
          <w:rFonts w:ascii="Arial" w:hAnsi="Arial" w:cs="Arial"/>
          <w:sz w:val="20"/>
        </w:rPr>
        <w:t>UBEZPIECZENIE SZYB OD STŁUCZENIA:</w:t>
      </w:r>
    </w:p>
    <w:p w14:paraId="39FD43D5" w14:textId="77777777" w:rsidR="00F82D8A" w:rsidRPr="006220CA" w:rsidRDefault="00F82D8A" w:rsidP="00F82D8A">
      <w:pPr>
        <w:pStyle w:val="Wcicienormalne1"/>
        <w:rPr>
          <w:rFonts w:ascii="Arial" w:hAnsi="Arial" w:cs="Arial"/>
        </w:rPr>
      </w:pPr>
    </w:p>
    <w:p w14:paraId="44200E5B" w14:textId="77777777" w:rsidR="00F82D8A" w:rsidRPr="006220CA" w:rsidRDefault="00F82D8A" w:rsidP="00F82D8A">
      <w:pPr>
        <w:pStyle w:val="Wcicienormalne1"/>
        <w:rPr>
          <w:rFonts w:ascii="Arial" w:hAnsi="Arial" w:cs="Arial"/>
        </w:rPr>
      </w:pPr>
      <w:r w:rsidRPr="006220CA">
        <w:rPr>
          <w:rFonts w:ascii="Arial" w:hAnsi="Arial" w:cs="Arial"/>
        </w:rPr>
        <w:t xml:space="preserve">   limity odpowiedzialności dla ubezpieczenia szyb od stłuczenia:</w:t>
      </w:r>
    </w:p>
    <w:p w14:paraId="1CD399F1" w14:textId="77777777" w:rsidR="00F82D8A" w:rsidRPr="006220CA" w:rsidRDefault="00F82D8A" w:rsidP="00F82D8A">
      <w:pPr>
        <w:pStyle w:val="Wcicienormalne1"/>
        <w:rPr>
          <w:rFonts w:ascii="Arial" w:hAnsi="Arial" w:cs="Arial"/>
        </w:rPr>
      </w:pPr>
    </w:p>
    <w:p w14:paraId="7CC58711" w14:textId="77777777" w:rsidR="00F82D8A" w:rsidRPr="006220CA" w:rsidRDefault="00F82D8A" w:rsidP="00F82D8A">
      <w:pPr>
        <w:pStyle w:val="Wcicienormalne1"/>
        <w:rPr>
          <w:rFonts w:ascii="Arial" w:hAnsi="Arial" w:cs="Arial"/>
        </w:rPr>
      </w:pPr>
    </w:p>
    <w:p w14:paraId="40DB932F" w14:textId="77777777" w:rsidR="00F82D8A" w:rsidRPr="006220CA" w:rsidRDefault="00F82D8A" w:rsidP="00F82D8A">
      <w:pPr>
        <w:jc w:val="both"/>
        <w:rPr>
          <w:rFonts w:ascii="Arial" w:hAnsi="Arial" w:cs="Arial"/>
          <w:i/>
        </w:rPr>
      </w:pPr>
      <w:r w:rsidRPr="006220CA">
        <w:rPr>
          <w:rFonts w:ascii="Arial" w:hAnsi="Arial" w:cs="Arial"/>
          <w:b/>
          <w:i/>
        </w:rPr>
        <w:t>UWAGA:</w:t>
      </w:r>
      <w:r w:rsidRPr="006220CA">
        <w:rPr>
          <w:rFonts w:ascii="Arial" w:hAnsi="Arial" w:cs="Arial"/>
          <w:i/>
        </w:rPr>
        <w:t xml:space="preserve"> Ubezpieczenie dotyczy wszystkich jednostek wymienionych w punkcie 3 SIWZ oraz w załącznikach, jak również każdej lokalizacji, w której te jednostki prowadzą działalność.</w:t>
      </w:r>
    </w:p>
    <w:p w14:paraId="42AA3D3A" w14:textId="77777777" w:rsidR="00F82D8A" w:rsidRPr="006220CA" w:rsidRDefault="00F82D8A" w:rsidP="00F82D8A">
      <w:pPr>
        <w:ind w:left="425"/>
        <w:rPr>
          <w:rFonts w:ascii="Arial" w:hAnsi="Arial" w:cs="Arial"/>
        </w:rPr>
      </w:pPr>
    </w:p>
    <w:p w14:paraId="17FBBB08" w14:textId="77777777" w:rsidR="00F82D8A" w:rsidRPr="006220CA" w:rsidRDefault="00F82D8A" w:rsidP="00F82D8A">
      <w:pPr>
        <w:tabs>
          <w:tab w:val="left" w:pos="1134"/>
        </w:tabs>
        <w:ind w:left="567"/>
        <w:jc w:val="both"/>
        <w:rPr>
          <w:rFonts w:ascii="Arial" w:hAnsi="Arial" w:cs="Arial"/>
        </w:rPr>
      </w:pPr>
      <w:r w:rsidRPr="006220CA">
        <w:rPr>
          <w:rFonts w:ascii="Arial" w:hAnsi="Arial" w:cs="Arial"/>
          <w:b/>
        </w:rPr>
        <w:t xml:space="preserve">UWAGA: </w:t>
      </w:r>
      <w:r w:rsidRPr="006220CA">
        <w:rPr>
          <w:rFonts w:ascii="Arial" w:hAnsi="Arial" w:cs="Arial"/>
        </w:rPr>
        <w:t>obligatoryjnie zniesione zostają franszyzy i udziały własne</w:t>
      </w:r>
    </w:p>
    <w:p w14:paraId="2F42D708" w14:textId="77777777" w:rsidR="00F82D8A" w:rsidRPr="006220CA" w:rsidRDefault="00F82D8A" w:rsidP="00F82D8A">
      <w:pPr>
        <w:ind w:left="425"/>
        <w:rPr>
          <w:rFonts w:ascii="Arial" w:hAnsi="Arial" w:cs="Arial"/>
        </w:rPr>
      </w:pPr>
    </w:p>
    <w:p w14:paraId="32401F6E" w14:textId="77777777" w:rsidR="00F82D8A" w:rsidRPr="006220CA" w:rsidRDefault="00F82D8A" w:rsidP="00DA669D">
      <w:pPr>
        <w:numPr>
          <w:ilvl w:val="0"/>
          <w:numId w:val="15"/>
        </w:numPr>
        <w:jc w:val="both"/>
        <w:rPr>
          <w:rFonts w:ascii="Arial" w:hAnsi="Arial" w:cs="Arial"/>
          <w:b/>
        </w:rPr>
      </w:pPr>
      <w:r w:rsidRPr="006220CA">
        <w:rPr>
          <w:rFonts w:ascii="Arial" w:hAnsi="Arial" w:cs="Arial"/>
          <w:b/>
        </w:rPr>
        <w:t xml:space="preserve">Przedmiot ubezpieczenia: </w:t>
      </w:r>
    </w:p>
    <w:p w14:paraId="61028A69" w14:textId="77777777" w:rsidR="00F82D8A" w:rsidRPr="006220CA" w:rsidRDefault="00F82D8A" w:rsidP="00F82D8A">
      <w:pPr>
        <w:ind w:left="720"/>
        <w:jc w:val="both"/>
        <w:rPr>
          <w:rFonts w:ascii="Arial" w:hAnsi="Arial" w:cs="Arial"/>
        </w:rPr>
      </w:pPr>
      <w:r w:rsidRPr="006220CA">
        <w:rPr>
          <w:rFonts w:ascii="Arial" w:hAnsi="Arial" w:cs="Arial"/>
        </w:rPr>
        <w:t xml:space="preserve">Przedmiotem ubezpieczenia są szyby i inne przedmioty szklane (m.in. szyby okienne i drzwiowe, szyby osłonowe wiat przystankowych, szyby specjalne np. antywłamaniowe, przeciwpożarowe, płyty szklane warstwowe, oszklenia ścienne i dachowe, tablice reklamowe, szyldy i gabloty poza budynkiem lub lokalem, neony, reklamy świetlne, tablice świetlne i elektroniczne, płyty szklane stanowiące składowe części mebli, stołów, lad oraz gablot reklamowych, witraże, </w:t>
      </w:r>
      <w:proofErr w:type="spellStart"/>
      <w:r w:rsidRPr="006220CA">
        <w:rPr>
          <w:rFonts w:ascii="Arial" w:hAnsi="Arial" w:cs="Arial"/>
        </w:rPr>
        <w:t>antyramy</w:t>
      </w:r>
      <w:proofErr w:type="spellEnd"/>
      <w:r w:rsidRPr="006220CA">
        <w:rPr>
          <w:rFonts w:ascii="Arial" w:hAnsi="Arial" w:cs="Arial"/>
        </w:rPr>
        <w:t>,  lustra wiszące lub stojące, a także wmontowane w ścianach, szklane, ceramiczne i kamienne wykładziny ścian, słupów i filarów),  wykonane ze szkła, minerałów i ich imitacji lub tworzyw sztucznych, znajdujące się wewnątrz i na zewnątrz budynków wszystkich jednostek wymienionych w s</w:t>
      </w:r>
      <w:r w:rsidR="0072349E" w:rsidRPr="006220CA">
        <w:rPr>
          <w:rFonts w:ascii="Arial" w:hAnsi="Arial" w:cs="Arial"/>
        </w:rPr>
        <w:t>pecyfikacji</w:t>
      </w:r>
      <w:r w:rsidRPr="006220CA">
        <w:rPr>
          <w:rFonts w:ascii="Arial" w:hAnsi="Arial" w:cs="Arial"/>
        </w:rPr>
        <w:t xml:space="preserve"> .</w:t>
      </w:r>
    </w:p>
    <w:p w14:paraId="3984DAFA" w14:textId="77777777" w:rsidR="00F82D8A" w:rsidRPr="006220CA" w:rsidRDefault="00F82D8A" w:rsidP="00F82D8A">
      <w:pPr>
        <w:jc w:val="both"/>
        <w:rPr>
          <w:rFonts w:ascii="Arial" w:hAnsi="Arial" w:cs="Arial"/>
        </w:rPr>
      </w:pPr>
    </w:p>
    <w:p w14:paraId="38D173D3" w14:textId="77777777" w:rsidR="00F82D8A" w:rsidRPr="006220CA" w:rsidRDefault="00F82D8A" w:rsidP="00DA669D">
      <w:pPr>
        <w:numPr>
          <w:ilvl w:val="0"/>
          <w:numId w:val="15"/>
        </w:numPr>
        <w:tabs>
          <w:tab w:val="left" w:pos="709"/>
        </w:tabs>
        <w:jc w:val="both"/>
        <w:rPr>
          <w:rFonts w:ascii="Arial" w:hAnsi="Arial" w:cs="Arial"/>
          <w:b/>
        </w:rPr>
      </w:pPr>
      <w:r w:rsidRPr="006220CA">
        <w:rPr>
          <w:rFonts w:ascii="Arial" w:hAnsi="Arial" w:cs="Arial"/>
          <w:b/>
        </w:rPr>
        <w:t>Franszyzy i udziały własne:</w:t>
      </w:r>
    </w:p>
    <w:p w14:paraId="565538AC" w14:textId="77777777" w:rsidR="00F82D8A" w:rsidRPr="006220CA" w:rsidRDefault="00F82D8A" w:rsidP="00F82D8A">
      <w:pPr>
        <w:tabs>
          <w:tab w:val="left" w:pos="1134"/>
        </w:tabs>
        <w:ind w:left="720"/>
        <w:jc w:val="both"/>
        <w:rPr>
          <w:rFonts w:ascii="Arial" w:hAnsi="Arial" w:cs="Arial"/>
        </w:rPr>
      </w:pPr>
      <w:r w:rsidRPr="006220CA">
        <w:rPr>
          <w:rFonts w:ascii="Arial" w:hAnsi="Arial" w:cs="Arial"/>
        </w:rPr>
        <w:t>Obligatoryjnie zniesione zostają franszyzy i udziały własne</w:t>
      </w:r>
    </w:p>
    <w:p w14:paraId="1E6C0237" w14:textId="77777777" w:rsidR="00F82D8A" w:rsidRPr="006220CA" w:rsidRDefault="00F82D8A" w:rsidP="00F82D8A">
      <w:pPr>
        <w:ind w:left="720"/>
        <w:jc w:val="both"/>
        <w:rPr>
          <w:rFonts w:ascii="Arial" w:hAnsi="Arial" w:cs="Arial"/>
          <w:b/>
        </w:rPr>
      </w:pPr>
    </w:p>
    <w:p w14:paraId="309DC8C1" w14:textId="77777777" w:rsidR="00F82D8A" w:rsidRPr="006220CA" w:rsidRDefault="00F82D8A" w:rsidP="00DA669D">
      <w:pPr>
        <w:numPr>
          <w:ilvl w:val="0"/>
          <w:numId w:val="15"/>
        </w:numPr>
        <w:jc w:val="both"/>
        <w:rPr>
          <w:rFonts w:ascii="Arial" w:hAnsi="Arial" w:cs="Arial"/>
          <w:b/>
        </w:rPr>
      </w:pPr>
      <w:r w:rsidRPr="006220CA">
        <w:rPr>
          <w:rFonts w:ascii="Arial" w:hAnsi="Arial" w:cs="Arial"/>
          <w:b/>
        </w:rPr>
        <w:t>Zakres ubezpieczenia:</w:t>
      </w:r>
    </w:p>
    <w:p w14:paraId="302B669C" w14:textId="77777777" w:rsidR="00F82D8A" w:rsidRPr="006220CA" w:rsidRDefault="00F82D8A" w:rsidP="00F82D8A">
      <w:pPr>
        <w:ind w:left="709"/>
        <w:jc w:val="both"/>
        <w:rPr>
          <w:rFonts w:ascii="Arial" w:hAnsi="Arial" w:cs="Arial"/>
        </w:rPr>
      </w:pPr>
      <w:r w:rsidRPr="006220CA">
        <w:rPr>
          <w:rFonts w:ascii="Arial" w:hAnsi="Arial" w:cs="Arial"/>
        </w:rPr>
        <w:t xml:space="preserve">- Zakres ubezpieczenia obejmuje ryzyko stłuczenia, rozbicia, porysowania przedmiotu ubezpieczenia. </w:t>
      </w:r>
    </w:p>
    <w:p w14:paraId="0C0C47FD" w14:textId="77777777" w:rsidR="00F82D8A" w:rsidRPr="006220CA" w:rsidRDefault="00F82D8A" w:rsidP="00F82D8A">
      <w:pPr>
        <w:ind w:left="709"/>
        <w:jc w:val="both"/>
        <w:rPr>
          <w:rFonts w:ascii="Arial" w:hAnsi="Arial" w:cs="Arial"/>
        </w:rPr>
      </w:pPr>
      <w:r w:rsidRPr="006220CA">
        <w:rPr>
          <w:rFonts w:ascii="Arial" w:hAnsi="Arial" w:cs="Arial"/>
        </w:rPr>
        <w:t xml:space="preserve">- Zakresem objęte są również koszty demontażu oraz montażu, transportu i w uzasadnionych przypadkach – ustawienia rusztowań, bądź najmu odpowiedniego sprzętu (dźwigi, podnośniki itp.), koszty pokrycia folią antywłamaniową lub inną substancją (jeśli taka występowała przed szkodą), koszty znaków reklamowych lub informacyjnych. </w:t>
      </w:r>
    </w:p>
    <w:p w14:paraId="4E327C2B" w14:textId="77777777" w:rsidR="00F82D8A" w:rsidRPr="006220CA" w:rsidRDefault="00F82D8A" w:rsidP="00F82D8A">
      <w:pPr>
        <w:jc w:val="both"/>
        <w:rPr>
          <w:rFonts w:ascii="Arial" w:hAnsi="Arial" w:cs="Arial"/>
        </w:rPr>
      </w:pPr>
    </w:p>
    <w:p w14:paraId="01D24D80" w14:textId="77777777" w:rsidR="00F82D8A" w:rsidRPr="006220CA" w:rsidRDefault="00ED299F" w:rsidP="00DA669D">
      <w:pPr>
        <w:numPr>
          <w:ilvl w:val="0"/>
          <w:numId w:val="15"/>
        </w:numPr>
        <w:jc w:val="both"/>
        <w:rPr>
          <w:rFonts w:ascii="Arial" w:hAnsi="Arial" w:cs="Arial"/>
          <w:b/>
        </w:rPr>
      </w:pPr>
      <w:r w:rsidRPr="006220CA">
        <w:rPr>
          <w:rFonts w:ascii="Arial" w:hAnsi="Arial" w:cs="Arial"/>
          <w:b/>
        </w:rPr>
        <w:t>Sumy ubezpieczenia: 1</w:t>
      </w:r>
      <w:r w:rsidR="00F82D8A" w:rsidRPr="006220CA">
        <w:rPr>
          <w:rFonts w:ascii="Arial" w:hAnsi="Arial" w:cs="Arial"/>
          <w:b/>
        </w:rPr>
        <w:t>0 000,00 zł</w:t>
      </w:r>
    </w:p>
    <w:p w14:paraId="7BF3CCBC" w14:textId="77777777" w:rsidR="00F82D8A" w:rsidRPr="006220CA" w:rsidRDefault="00F82D8A" w:rsidP="00F82D8A">
      <w:pPr>
        <w:ind w:left="720"/>
        <w:jc w:val="both"/>
        <w:rPr>
          <w:rFonts w:ascii="Arial" w:hAnsi="Arial" w:cs="Arial"/>
        </w:rPr>
      </w:pPr>
      <w:r w:rsidRPr="006220CA">
        <w:rPr>
          <w:rFonts w:ascii="Arial" w:hAnsi="Arial" w:cs="Arial"/>
        </w:rPr>
        <w:t xml:space="preserve">- Limity odpowiedzialności zostały określone w systemie na pierwsze ryzyko i dotyczą rocznego okresu ubezpieczenia. </w:t>
      </w:r>
    </w:p>
    <w:p w14:paraId="53025311" w14:textId="77777777" w:rsidR="00F82D8A" w:rsidRPr="006220CA" w:rsidRDefault="00F82D8A" w:rsidP="00F82D8A">
      <w:pPr>
        <w:ind w:left="720"/>
        <w:jc w:val="both"/>
        <w:rPr>
          <w:rFonts w:ascii="Arial" w:hAnsi="Arial" w:cs="Arial"/>
        </w:rPr>
      </w:pPr>
      <w:r w:rsidRPr="006220CA">
        <w:rPr>
          <w:rFonts w:ascii="Arial" w:hAnsi="Arial" w:cs="Arial"/>
        </w:rPr>
        <w:t xml:space="preserve">- Po wypłacie odszkodowania następuje konsumpcja limitów odpowiedzialności. </w:t>
      </w:r>
    </w:p>
    <w:p w14:paraId="1B398D04" w14:textId="77777777" w:rsidR="00F82D8A" w:rsidRPr="006220CA" w:rsidRDefault="00F82D8A" w:rsidP="00F82D8A">
      <w:pPr>
        <w:jc w:val="both"/>
        <w:rPr>
          <w:rFonts w:ascii="Arial" w:hAnsi="Arial" w:cs="Arial"/>
        </w:rPr>
      </w:pPr>
    </w:p>
    <w:p w14:paraId="09E3A421" w14:textId="77777777" w:rsidR="00F82D8A" w:rsidRPr="006220CA" w:rsidRDefault="00F82D8A" w:rsidP="00DA669D">
      <w:pPr>
        <w:numPr>
          <w:ilvl w:val="0"/>
          <w:numId w:val="15"/>
        </w:numPr>
        <w:jc w:val="both"/>
        <w:rPr>
          <w:rFonts w:ascii="Arial" w:hAnsi="Arial" w:cs="Arial"/>
          <w:b/>
        </w:rPr>
      </w:pPr>
      <w:r w:rsidRPr="006220CA">
        <w:rPr>
          <w:rFonts w:ascii="Arial" w:hAnsi="Arial" w:cs="Arial"/>
          <w:b/>
        </w:rPr>
        <w:t>Postanowienia dodatkowe:</w:t>
      </w:r>
    </w:p>
    <w:p w14:paraId="7D1C3903" w14:textId="77777777" w:rsidR="00F82D8A" w:rsidRPr="006220CA" w:rsidRDefault="00F82D8A" w:rsidP="00F82D8A">
      <w:pPr>
        <w:ind w:left="709" w:hanging="1"/>
        <w:jc w:val="both"/>
        <w:rPr>
          <w:rFonts w:ascii="Arial" w:hAnsi="Arial" w:cs="Arial"/>
        </w:rPr>
      </w:pPr>
      <w:r w:rsidRPr="006220CA">
        <w:rPr>
          <w:rFonts w:ascii="Arial" w:hAnsi="Arial" w:cs="Arial"/>
        </w:rPr>
        <w:t>- W przypadku szkód polegających na stłuczeniu lub uszkodzeniu szyb i innych przedmiotów Ubezpieczony nie ma obowiązku każdorazowego zgłaszania zdarzenia organom ścigania.</w:t>
      </w:r>
    </w:p>
    <w:p w14:paraId="3EC41CAE" w14:textId="77777777" w:rsidR="00F82D8A" w:rsidRPr="006220CA" w:rsidRDefault="00F82D8A" w:rsidP="00F82D8A">
      <w:pPr>
        <w:ind w:left="709"/>
        <w:jc w:val="both"/>
        <w:rPr>
          <w:rFonts w:ascii="Arial" w:hAnsi="Arial" w:cs="Arial"/>
        </w:rPr>
      </w:pPr>
      <w:r w:rsidRPr="006220CA">
        <w:rPr>
          <w:rFonts w:ascii="Arial" w:hAnsi="Arial" w:cs="Arial"/>
        </w:rPr>
        <w:t>- Likwidacja szkód: bez oględzin Ubezpieczyciela, na podstawie własnej dokumentacji fotograficznej oraz protokołu szkody sporządzonego przez Ubezpieczonego.</w:t>
      </w:r>
    </w:p>
    <w:p w14:paraId="048D0AF8" w14:textId="77777777" w:rsidR="00F82D8A" w:rsidRPr="006220CA" w:rsidRDefault="00F82D8A" w:rsidP="00F82D8A">
      <w:pPr>
        <w:ind w:left="720" w:hanging="294"/>
        <w:jc w:val="both"/>
        <w:rPr>
          <w:rFonts w:ascii="Arial" w:hAnsi="Arial" w:cs="Arial"/>
        </w:rPr>
      </w:pPr>
      <w:r w:rsidRPr="006220CA">
        <w:rPr>
          <w:rFonts w:ascii="Arial" w:hAnsi="Arial" w:cs="Arial"/>
        </w:rPr>
        <w:t xml:space="preserve">    - Odszkodowanie będzie wypłacane w pełnej wysokości poniesionej szkody obejmującej m.in. wartość kosztów zakupu, albo naprawy mienia takiego samego lub o najbardziej zbliżonych parametrach.  </w:t>
      </w:r>
    </w:p>
    <w:p w14:paraId="31EA71B5" w14:textId="77777777" w:rsidR="00F82D8A" w:rsidRPr="006220CA" w:rsidRDefault="00F82D8A" w:rsidP="00F82D8A">
      <w:pPr>
        <w:ind w:left="709"/>
        <w:jc w:val="both"/>
        <w:rPr>
          <w:rFonts w:ascii="Arial" w:hAnsi="Arial" w:cs="Arial"/>
        </w:rPr>
      </w:pPr>
      <w:r w:rsidRPr="006220CA">
        <w:rPr>
          <w:rFonts w:ascii="Arial" w:hAnsi="Arial" w:cs="Arial"/>
          <w:b/>
        </w:rPr>
        <w:t xml:space="preserve">- </w:t>
      </w:r>
      <w:r w:rsidRPr="006220CA">
        <w:rPr>
          <w:rFonts w:ascii="Arial" w:hAnsi="Arial" w:cs="Arial"/>
        </w:rPr>
        <w:t>Wypłata odszkodowania według wartości odtworzeniowej.</w:t>
      </w:r>
      <w:r w:rsidRPr="006220CA">
        <w:rPr>
          <w:rFonts w:ascii="Arial" w:hAnsi="Arial" w:cs="Arial"/>
          <w:b/>
        </w:rPr>
        <w:t xml:space="preserve"> </w:t>
      </w:r>
      <w:r w:rsidRPr="006220CA">
        <w:rPr>
          <w:rFonts w:ascii="Arial" w:hAnsi="Arial" w:cs="Arial"/>
          <w:b/>
        </w:rPr>
        <w:tab/>
      </w:r>
    </w:p>
    <w:p w14:paraId="0A190DA4" w14:textId="77777777" w:rsidR="00F82D8A" w:rsidRPr="006220CA" w:rsidRDefault="00F82D8A" w:rsidP="00F82D8A">
      <w:pPr>
        <w:ind w:left="720"/>
        <w:jc w:val="both"/>
        <w:rPr>
          <w:rFonts w:ascii="Arial" w:hAnsi="Arial" w:cs="Arial"/>
        </w:rPr>
      </w:pPr>
      <w:r w:rsidRPr="006220CA">
        <w:rPr>
          <w:rFonts w:ascii="Arial" w:hAnsi="Arial" w:cs="Arial"/>
        </w:rPr>
        <w:t xml:space="preserve">- W przypadku konsumpcji sumy ubezpieczenia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14:paraId="7E2CFABB" w14:textId="77777777" w:rsidR="00F82D8A" w:rsidRPr="006220CA" w:rsidRDefault="00F82D8A" w:rsidP="00F82D8A">
      <w:pPr>
        <w:rPr>
          <w:rFonts w:ascii="Arial" w:hAnsi="Arial" w:cs="Arial"/>
        </w:rPr>
      </w:pPr>
    </w:p>
    <w:p w14:paraId="1E9BD3F1" w14:textId="77777777" w:rsidR="00F82D8A" w:rsidRPr="006220CA" w:rsidRDefault="00F82D8A" w:rsidP="00F82D8A">
      <w:pPr>
        <w:pStyle w:val="Nagwek3"/>
        <w:tabs>
          <w:tab w:val="clear" w:pos="720"/>
          <w:tab w:val="num" w:pos="0"/>
        </w:tabs>
        <w:ind w:left="0"/>
        <w:rPr>
          <w:rFonts w:ascii="Arial" w:hAnsi="Arial" w:cs="Arial"/>
          <w:sz w:val="20"/>
        </w:rPr>
      </w:pPr>
      <w:r w:rsidRPr="006220CA">
        <w:rPr>
          <w:rFonts w:ascii="Arial" w:hAnsi="Arial" w:cs="Arial"/>
          <w:sz w:val="20"/>
        </w:rPr>
        <w:t>C. UBEZPIECZENIE SPRZĘTU ELEKTRONICZNEGO OD WSZYSTKICH RYZYK:</w:t>
      </w:r>
    </w:p>
    <w:p w14:paraId="5B1E8FB4" w14:textId="77777777" w:rsidR="00F82D8A" w:rsidRPr="006220CA" w:rsidRDefault="00F82D8A" w:rsidP="00F82D8A">
      <w:pPr>
        <w:jc w:val="both"/>
        <w:rPr>
          <w:rFonts w:ascii="Arial" w:hAnsi="Arial" w:cs="Arial"/>
        </w:rPr>
      </w:pPr>
    </w:p>
    <w:p w14:paraId="3E7BCD59" w14:textId="77777777" w:rsidR="00F82D8A" w:rsidRPr="006220CA" w:rsidRDefault="00F82D8A" w:rsidP="00F82D8A">
      <w:pPr>
        <w:jc w:val="both"/>
        <w:rPr>
          <w:rFonts w:ascii="Arial" w:hAnsi="Arial" w:cs="Arial"/>
          <w:i/>
        </w:rPr>
      </w:pPr>
      <w:r w:rsidRPr="006220CA">
        <w:rPr>
          <w:rFonts w:ascii="Arial" w:hAnsi="Arial" w:cs="Arial"/>
          <w:b/>
          <w:i/>
        </w:rPr>
        <w:t>UWAGA:</w:t>
      </w:r>
      <w:r w:rsidRPr="006220CA">
        <w:rPr>
          <w:rFonts w:ascii="Arial" w:hAnsi="Arial" w:cs="Arial"/>
          <w:i/>
        </w:rPr>
        <w:t xml:space="preserve"> Ubezpieczenie dotyczy wszystkich jednostek wymienionych w punkcie 3 SIWZ oraz w załącznikach, jak również każdej lokalizacji, w której te jednostki prowadzą działalność.</w:t>
      </w:r>
    </w:p>
    <w:p w14:paraId="2E81AAD2" w14:textId="77777777" w:rsidR="00F82D8A" w:rsidRPr="006220CA" w:rsidRDefault="00F82D8A" w:rsidP="00F82D8A">
      <w:pPr>
        <w:tabs>
          <w:tab w:val="left" w:pos="2268"/>
        </w:tabs>
        <w:ind w:left="1134" w:hanging="1134"/>
        <w:jc w:val="both"/>
        <w:rPr>
          <w:rFonts w:ascii="Arial" w:hAnsi="Arial" w:cs="Arial"/>
          <w:b/>
        </w:rPr>
      </w:pPr>
    </w:p>
    <w:p w14:paraId="3F830BD0" w14:textId="77777777" w:rsidR="00F82D8A" w:rsidRPr="006220CA" w:rsidRDefault="00F82D8A" w:rsidP="00F82D8A">
      <w:pPr>
        <w:tabs>
          <w:tab w:val="left" w:pos="2268"/>
        </w:tabs>
        <w:ind w:left="1134" w:hanging="1134"/>
        <w:jc w:val="both"/>
        <w:rPr>
          <w:rFonts w:ascii="Arial" w:hAnsi="Arial" w:cs="Arial"/>
          <w:b/>
        </w:rPr>
      </w:pPr>
    </w:p>
    <w:p w14:paraId="2168F604" w14:textId="77777777" w:rsidR="00F82D8A" w:rsidRPr="006220CA" w:rsidRDefault="00F82D8A" w:rsidP="00DA669D">
      <w:pPr>
        <w:numPr>
          <w:ilvl w:val="0"/>
          <w:numId w:val="20"/>
        </w:numPr>
        <w:jc w:val="both"/>
        <w:rPr>
          <w:rFonts w:ascii="Arial" w:hAnsi="Arial" w:cs="Arial"/>
          <w:b/>
        </w:rPr>
      </w:pPr>
      <w:r w:rsidRPr="006220CA">
        <w:rPr>
          <w:rFonts w:ascii="Arial" w:hAnsi="Arial" w:cs="Arial"/>
          <w:b/>
        </w:rPr>
        <w:t xml:space="preserve">Przedmiot ubezpieczenia: </w:t>
      </w:r>
    </w:p>
    <w:p w14:paraId="52B2CDEB" w14:textId="77777777" w:rsidR="00F82D8A" w:rsidRPr="006220CA" w:rsidRDefault="00F82D8A" w:rsidP="00F82D8A">
      <w:pPr>
        <w:ind w:left="709"/>
        <w:jc w:val="both"/>
        <w:rPr>
          <w:rFonts w:ascii="Arial" w:hAnsi="Arial" w:cs="Arial"/>
        </w:rPr>
      </w:pPr>
      <w:r w:rsidRPr="006220CA">
        <w:rPr>
          <w:rFonts w:ascii="Arial" w:hAnsi="Arial" w:cs="Arial"/>
        </w:rPr>
        <w:t>Przedmiotem ubezpieczenia jest sprzęt elektroniczny (stacjonarny, przenośny, oprogramowanie) będący w posiadaniu Gminy, jednostek organizacyjnych i podmiotów wymienionych w punkcie 3 SIWZ oraz w załącznikach, a także mienie w którego posiadanie wejdą wyżej wymienione podmioty w okresie trwania umowy ubezpieczenia.</w:t>
      </w:r>
    </w:p>
    <w:p w14:paraId="3092A1BD" w14:textId="77777777" w:rsidR="00F82D8A" w:rsidRPr="006220CA" w:rsidRDefault="00F82D8A" w:rsidP="00F82D8A">
      <w:pPr>
        <w:ind w:left="709"/>
        <w:jc w:val="both"/>
        <w:rPr>
          <w:rFonts w:ascii="Arial" w:hAnsi="Arial" w:cs="Arial"/>
        </w:rPr>
      </w:pPr>
      <w:r w:rsidRPr="006220CA">
        <w:rPr>
          <w:rFonts w:ascii="Arial" w:hAnsi="Arial" w:cs="Arial"/>
        </w:rPr>
        <w:t>Wśród ubezpieczonego sprzętu można wyróżnić:</w:t>
      </w:r>
    </w:p>
    <w:p w14:paraId="0453A2AF" w14:textId="77777777" w:rsidR="00F82D8A" w:rsidRPr="006220CA" w:rsidRDefault="00F82D8A" w:rsidP="00F82D8A">
      <w:pPr>
        <w:ind w:left="709"/>
        <w:jc w:val="both"/>
        <w:rPr>
          <w:rFonts w:ascii="Arial" w:hAnsi="Arial" w:cs="Arial"/>
        </w:rPr>
      </w:pPr>
      <w:r w:rsidRPr="006220CA">
        <w:rPr>
          <w:rFonts w:ascii="Arial" w:hAnsi="Arial" w:cs="Arial"/>
        </w:rPr>
        <w:t xml:space="preserve">Zestawy komputerowe (jednostka centralna, monitor, klawiatura, myszka itd.), serwery, drukarki, skanery, modemy, faksy, inny osprzęt komputerowy, centrale telefoniczne, aparaty telefoniczne, kserokopiarki, sprzęt sterowany komputerowo, sieci, komputery przenośne, tablety, kamery wideo, aparaty fotograficzne, rzutniki i projektory, elementy monitoringu zewnętrznego i wewnętrznego (kamery, rejestratory, przekaźniki itp.) </w:t>
      </w:r>
    </w:p>
    <w:p w14:paraId="1794D0F1" w14:textId="77777777" w:rsidR="006A3E21" w:rsidRPr="006220CA" w:rsidRDefault="006A3E21" w:rsidP="006A3E21">
      <w:pPr>
        <w:ind w:left="709"/>
        <w:jc w:val="both"/>
        <w:rPr>
          <w:rFonts w:ascii="Arial" w:hAnsi="Arial" w:cs="Arial"/>
        </w:rPr>
      </w:pPr>
      <w:r w:rsidRPr="006220CA">
        <w:rPr>
          <w:rFonts w:ascii="Arial" w:hAnsi="Arial" w:cs="Arial"/>
        </w:rPr>
        <w:t xml:space="preserve">Oprogramowanie dotyczy zarówno sprzętu elektronicznego wykazanego w załączniku nr 2 jak i w sprzęcie elektronicznym i środkach trwałych (wymagających oprogramowania)  ubezpieczanych w ramach mienia od wszystkich </w:t>
      </w:r>
      <w:proofErr w:type="spellStart"/>
      <w:r w:rsidRPr="006220CA">
        <w:rPr>
          <w:rFonts w:ascii="Arial" w:hAnsi="Arial" w:cs="Arial"/>
        </w:rPr>
        <w:t>ryzyk</w:t>
      </w:r>
      <w:proofErr w:type="spellEnd"/>
      <w:r w:rsidRPr="006220CA">
        <w:rPr>
          <w:rFonts w:ascii="Arial" w:hAnsi="Arial" w:cs="Arial"/>
        </w:rPr>
        <w:t>.</w:t>
      </w:r>
    </w:p>
    <w:p w14:paraId="43207E53" w14:textId="77777777" w:rsidR="00F82D8A" w:rsidRPr="006220CA" w:rsidRDefault="00F82D8A" w:rsidP="00F82D8A">
      <w:pPr>
        <w:jc w:val="both"/>
        <w:rPr>
          <w:rFonts w:ascii="Arial" w:hAnsi="Arial" w:cs="Arial"/>
        </w:rPr>
      </w:pPr>
    </w:p>
    <w:p w14:paraId="509B08A6" w14:textId="77777777" w:rsidR="00F82D8A" w:rsidRPr="006220CA" w:rsidRDefault="00F82D8A" w:rsidP="00DA669D">
      <w:pPr>
        <w:numPr>
          <w:ilvl w:val="0"/>
          <w:numId w:val="20"/>
        </w:numPr>
        <w:tabs>
          <w:tab w:val="left" w:pos="709"/>
        </w:tabs>
        <w:jc w:val="both"/>
        <w:rPr>
          <w:rFonts w:ascii="Arial" w:hAnsi="Arial" w:cs="Arial"/>
          <w:b/>
        </w:rPr>
      </w:pPr>
      <w:r w:rsidRPr="006220CA">
        <w:rPr>
          <w:rFonts w:ascii="Arial" w:hAnsi="Arial" w:cs="Arial"/>
          <w:b/>
        </w:rPr>
        <w:t>Franszyzy i udziały własne:</w:t>
      </w:r>
    </w:p>
    <w:p w14:paraId="66A7A19E" w14:textId="77777777" w:rsidR="00F82D8A" w:rsidRPr="006220CA" w:rsidRDefault="00F82D8A" w:rsidP="00F82D8A">
      <w:pPr>
        <w:tabs>
          <w:tab w:val="left" w:pos="2268"/>
        </w:tabs>
        <w:ind w:left="720"/>
        <w:jc w:val="both"/>
        <w:rPr>
          <w:rFonts w:ascii="Arial" w:hAnsi="Arial" w:cs="Arial"/>
          <w:b/>
        </w:rPr>
      </w:pPr>
      <w:r w:rsidRPr="006220CA">
        <w:rPr>
          <w:rFonts w:ascii="Arial" w:hAnsi="Arial" w:cs="Arial"/>
        </w:rPr>
        <w:t>Maksymalna dopuszczalna wysokość franszyz / udziałów własnych – 300,00 zł. Nie są dopuszczalne franszyzy / udziały określone procentowo</w:t>
      </w:r>
      <w:r w:rsidRPr="006220CA">
        <w:rPr>
          <w:rFonts w:ascii="Arial" w:hAnsi="Arial" w:cs="Arial"/>
          <w:b/>
        </w:rPr>
        <w:t>.</w:t>
      </w:r>
    </w:p>
    <w:p w14:paraId="47F01805" w14:textId="77777777" w:rsidR="00F82D8A" w:rsidRPr="006220CA" w:rsidRDefault="00F82D8A" w:rsidP="00F82D8A">
      <w:pPr>
        <w:jc w:val="both"/>
        <w:rPr>
          <w:rFonts w:ascii="Arial" w:hAnsi="Arial" w:cs="Arial"/>
        </w:rPr>
      </w:pPr>
    </w:p>
    <w:p w14:paraId="60D647B0" w14:textId="77777777" w:rsidR="00F82D8A" w:rsidRPr="006220CA" w:rsidRDefault="00F82D8A" w:rsidP="00DA669D">
      <w:pPr>
        <w:numPr>
          <w:ilvl w:val="0"/>
          <w:numId w:val="20"/>
        </w:numPr>
        <w:jc w:val="both"/>
        <w:rPr>
          <w:rFonts w:ascii="Arial" w:hAnsi="Arial" w:cs="Arial"/>
          <w:b/>
        </w:rPr>
      </w:pPr>
      <w:r w:rsidRPr="006220CA">
        <w:rPr>
          <w:rFonts w:ascii="Arial" w:hAnsi="Arial" w:cs="Arial"/>
          <w:b/>
        </w:rPr>
        <w:t>Zakres ubezpieczenia:</w:t>
      </w:r>
    </w:p>
    <w:p w14:paraId="17891CE8" w14:textId="77777777" w:rsidR="00F82D8A" w:rsidRPr="006220CA" w:rsidRDefault="00F82D8A" w:rsidP="00F82D8A">
      <w:pPr>
        <w:ind w:left="709"/>
        <w:jc w:val="both"/>
        <w:rPr>
          <w:rFonts w:ascii="Arial" w:hAnsi="Arial" w:cs="Arial"/>
        </w:rPr>
      </w:pPr>
      <w:r w:rsidRPr="006220CA">
        <w:rPr>
          <w:rFonts w:ascii="Arial" w:hAnsi="Arial" w:cs="Arial"/>
        </w:rPr>
        <w:t>Zakres ubezpieczenia powinien obejmować co najmniej następujące ryzyka i koszty:</w:t>
      </w:r>
    </w:p>
    <w:p w14:paraId="0226AE53" w14:textId="77777777" w:rsidR="00F82D8A" w:rsidRPr="006220CA" w:rsidRDefault="00F82D8A" w:rsidP="00F82D8A">
      <w:pPr>
        <w:ind w:left="709"/>
        <w:jc w:val="both"/>
        <w:rPr>
          <w:rFonts w:ascii="Arial" w:hAnsi="Arial" w:cs="Arial"/>
        </w:rPr>
      </w:pPr>
      <w:r w:rsidRPr="006220CA">
        <w:rPr>
          <w:rFonts w:ascii="Arial" w:hAnsi="Arial" w:cs="Arial"/>
        </w:rPr>
        <w:t>wszelkie szkody materialne (fizyczne) polegające na utracie przedmiotu ubezpieczenia, jego uszkodzeniu lub zniszczeniu wskutek nieprzewidzianej i niezależnej od ubezpieczającego przyczyny, a w szczególności spowodowane przez:</w:t>
      </w:r>
    </w:p>
    <w:p w14:paraId="20FA68EA"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działanie człowieka, tj. niewłaściwe użytkowanie, nieostrożność, zaniedbanie, błędną obsługę, świadome i celowe zniszczenie przez osoby trzecie,</w:t>
      </w:r>
    </w:p>
    <w:p w14:paraId="4197ACC8"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kradzież z włamaniem i rabunek, wandalizm,</w:t>
      </w:r>
    </w:p>
    <w:p w14:paraId="72CC41FB"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 xml:space="preserve">kradzież zwykła limit 20 000 zł, </w:t>
      </w:r>
    </w:p>
    <w:p w14:paraId="210C2568"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14:paraId="6A03DDEC"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działanie wody, tj.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14:paraId="31658A17"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działanie wiatru, lawiny, osunięcie się ziemi,</w:t>
      </w:r>
    </w:p>
    <w:p w14:paraId="1F6F68A7"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wady produkcyjne, błędy konstrukcyjne, wady materiałowe, które ujawniły się dopiero po okresie gwarancji,</w:t>
      </w:r>
    </w:p>
    <w:p w14:paraId="100E8F69"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zbyt wysokie/niskie napięcia/natężenie w sieci instalacji elektrycznej,</w:t>
      </w:r>
    </w:p>
    <w:p w14:paraId="19A0603A"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szkody powstałe podczas napraw i konserwacji (również dokonywane przez pracowników),</w:t>
      </w:r>
    </w:p>
    <w:p w14:paraId="38984393"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szkody spowodowane nieodpowiednim działaniem urządzeń klimatyzacyjnych, grzewczych oraz chłodzących,</w:t>
      </w:r>
    </w:p>
    <w:p w14:paraId="44652236"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szkody w nośnikach obrazu urządzeń fotokopiujących,</w:t>
      </w:r>
    </w:p>
    <w:p w14:paraId="76DE5A37"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pośrednie działanie wyładowań atmosferycznych i zjawisk pochodnych,</w:t>
      </w:r>
    </w:p>
    <w:p w14:paraId="4B37DFB3"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koszty zabezpieczenia ubezpieczonego mienia przed bezpośrednim zagrożeniem ze strony zdarzenia losowego objętego ubezpieczeniem, koszty akcji ratowniczej, koszty uprzątnięcia pozostałości po szkodzie,</w:t>
      </w:r>
    </w:p>
    <w:p w14:paraId="398DA946"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 xml:space="preserve">szkody powstałe wskutek akcji gaśniczej, odgruzowywania, wyburzania i inne mogące powstać w związku z przeprowadzaniem akcji ratowniczej i innego rodzaju interwencji (dotyczy także sytuacji, gdy zdarzenie objęte ubezpieczeniem nie wystąpiło, a interwencja upoważnionych służb była uzasadniona), </w:t>
      </w:r>
    </w:p>
    <w:p w14:paraId="0AA3B4B4" w14:textId="77777777" w:rsidR="00F82D8A" w:rsidRPr="006220CA" w:rsidRDefault="00F82D8A" w:rsidP="00DA669D">
      <w:pPr>
        <w:numPr>
          <w:ilvl w:val="0"/>
          <w:numId w:val="5"/>
        </w:numPr>
        <w:tabs>
          <w:tab w:val="clear" w:pos="720"/>
          <w:tab w:val="num" w:pos="1003"/>
        </w:tabs>
        <w:ind w:left="992" w:hanging="283"/>
        <w:jc w:val="both"/>
        <w:rPr>
          <w:rFonts w:ascii="Arial" w:hAnsi="Arial" w:cs="Arial"/>
        </w:rPr>
      </w:pPr>
      <w:r w:rsidRPr="006220CA">
        <w:rPr>
          <w:rFonts w:ascii="Arial" w:hAnsi="Arial" w:cs="Arial"/>
        </w:rPr>
        <w:t>szkody spowodowane przez upadek elektronicznego sprzętu przenośnego.</w:t>
      </w:r>
    </w:p>
    <w:p w14:paraId="455821CD" w14:textId="77777777" w:rsidR="00F82D8A" w:rsidRPr="006220CA" w:rsidRDefault="00F82D8A" w:rsidP="00F82D8A">
      <w:pPr>
        <w:tabs>
          <w:tab w:val="left" w:pos="6238"/>
        </w:tabs>
        <w:ind w:left="992"/>
        <w:jc w:val="both"/>
        <w:rPr>
          <w:rFonts w:ascii="Arial" w:hAnsi="Arial" w:cs="Arial"/>
          <w:b/>
        </w:rPr>
      </w:pPr>
    </w:p>
    <w:p w14:paraId="61158917" w14:textId="77777777" w:rsidR="00F82D8A" w:rsidRPr="006220CA" w:rsidRDefault="00F82D8A" w:rsidP="00DA669D">
      <w:pPr>
        <w:numPr>
          <w:ilvl w:val="0"/>
          <w:numId w:val="21"/>
        </w:numPr>
        <w:jc w:val="both"/>
        <w:rPr>
          <w:rFonts w:ascii="Arial" w:hAnsi="Arial" w:cs="Arial"/>
          <w:b/>
        </w:rPr>
      </w:pPr>
      <w:r w:rsidRPr="006220CA">
        <w:rPr>
          <w:rFonts w:ascii="Arial" w:hAnsi="Arial" w:cs="Arial"/>
          <w:b/>
        </w:rPr>
        <w:t>Sumy ubezpieczenia:</w:t>
      </w:r>
    </w:p>
    <w:p w14:paraId="12392C79" w14:textId="77777777" w:rsidR="00F82D8A" w:rsidRPr="006220CA" w:rsidRDefault="00F82D8A" w:rsidP="00F82D8A">
      <w:pPr>
        <w:ind w:left="709"/>
        <w:jc w:val="both"/>
        <w:rPr>
          <w:rFonts w:ascii="Arial" w:hAnsi="Arial" w:cs="Arial"/>
        </w:rPr>
      </w:pPr>
      <w:r w:rsidRPr="006220CA">
        <w:rPr>
          <w:rFonts w:ascii="Arial" w:hAnsi="Arial" w:cs="Arial"/>
        </w:rPr>
        <w:t>- Limity odpowiedzialności zostały określone w systemie na sumy stałe oraz na pierwsze ryzyko i dotyczą rocznego okresu ubezpieczenia.</w:t>
      </w:r>
    </w:p>
    <w:p w14:paraId="366BCDC3" w14:textId="77777777" w:rsidR="00F82D8A" w:rsidRPr="006220CA" w:rsidRDefault="00F82D8A" w:rsidP="00F82D8A">
      <w:pPr>
        <w:ind w:left="349" w:firstLine="360"/>
        <w:rPr>
          <w:rFonts w:ascii="Arial" w:hAnsi="Arial" w:cs="Arial"/>
        </w:rPr>
      </w:pPr>
      <w:r w:rsidRPr="006220CA">
        <w:rPr>
          <w:rFonts w:ascii="Arial" w:hAnsi="Arial" w:cs="Arial"/>
        </w:rPr>
        <w:t xml:space="preserve">- Wykaz sprzętu elektronicznego objętego ubezpieczeniem w załączniku nr </w:t>
      </w:r>
      <w:r w:rsidR="00ED299F" w:rsidRPr="006220CA">
        <w:rPr>
          <w:rFonts w:ascii="Arial" w:hAnsi="Arial" w:cs="Arial"/>
        </w:rPr>
        <w:t>3</w:t>
      </w:r>
    </w:p>
    <w:p w14:paraId="60C18755" w14:textId="77777777" w:rsidR="0059174C" w:rsidRPr="006220CA" w:rsidRDefault="0059174C" w:rsidP="00F82D8A">
      <w:pPr>
        <w:ind w:left="349" w:firstLine="360"/>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551"/>
        <w:gridCol w:w="3827"/>
      </w:tblGrid>
      <w:tr w:rsidR="006220CA" w:rsidRPr="006220CA" w14:paraId="52C8B0D5" w14:textId="77777777" w:rsidTr="007C6147">
        <w:tc>
          <w:tcPr>
            <w:tcW w:w="9387" w:type="dxa"/>
            <w:gridSpan w:val="3"/>
          </w:tcPr>
          <w:p w14:paraId="7B71AB61" w14:textId="77777777" w:rsidR="00ED299F" w:rsidRPr="006220CA" w:rsidRDefault="00ED299F" w:rsidP="00E61136">
            <w:pPr>
              <w:jc w:val="center"/>
              <w:rPr>
                <w:rFonts w:ascii="Arial" w:hAnsi="Arial" w:cs="Arial"/>
                <w:b/>
              </w:rPr>
            </w:pPr>
            <w:r w:rsidRPr="006220CA">
              <w:rPr>
                <w:rFonts w:ascii="Arial" w:hAnsi="Arial" w:cs="Arial"/>
                <w:b/>
              </w:rPr>
              <w:t>Ubezpieczenie na sumy stałe</w:t>
            </w:r>
          </w:p>
        </w:tc>
      </w:tr>
      <w:tr w:rsidR="006220CA" w:rsidRPr="006220CA" w14:paraId="19DC6E39" w14:textId="77777777" w:rsidTr="007C6147">
        <w:tc>
          <w:tcPr>
            <w:tcW w:w="9387" w:type="dxa"/>
            <w:gridSpan w:val="3"/>
            <w:shd w:val="clear" w:color="auto" w:fill="D9D9D9"/>
            <w:vAlign w:val="center"/>
          </w:tcPr>
          <w:p w14:paraId="7834BA4F" w14:textId="77777777" w:rsidR="00ED299F" w:rsidRPr="006220CA" w:rsidRDefault="00ED299F" w:rsidP="00E61136">
            <w:pPr>
              <w:jc w:val="center"/>
              <w:rPr>
                <w:rFonts w:ascii="Arial" w:hAnsi="Arial" w:cs="Arial"/>
                <w:b/>
              </w:rPr>
            </w:pPr>
            <w:r w:rsidRPr="006220CA">
              <w:rPr>
                <w:rFonts w:ascii="Arial" w:hAnsi="Arial" w:cs="Arial"/>
                <w:b/>
              </w:rPr>
              <w:t>Sprzęt elektroniczny stacjonarny</w:t>
            </w:r>
          </w:p>
        </w:tc>
      </w:tr>
      <w:tr w:rsidR="006220CA" w:rsidRPr="006220CA" w14:paraId="4112F3F5" w14:textId="77777777" w:rsidTr="007C6147">
        <w:trPr>
          <w:trHeight w:val="441"/>
        </w:trPr>
        <w:tc>
          <w:tcPr>
            <w:tcW w:w="3009" w:type="dxa"/>
            <w:vAlign w:val="center"/>
          </w:tcPr>
          <w:p w14:paraId="387D4E8F" w14:textId="77777777" w:rsidR="007C6147" w:rsidRPr="006220CA" w:rsidRDefault="007C6147" w:rsidP="00E61136">
            <w:pPr>
              <w:snapToGrid w:val="0"/>
              <w:jc w:val="center"/>
              <w:rPr>
                <w:rFonts w:ascii="Arial" w:hAnsi="Arial" w:cs="Arial"/>
                <w:b/>
                <w:bCs/>
              </w:rPr>
            </w:pPr>
            <w:r w:rsidRPr="006220CA">
              <w:rPr>
                <w:rFonts w:ascii="Arial" w:hAnsi="Arial" w:cs="Arial"/>
                <w:b/>
                <w:bCs/>
              </w:rPr>
              <w:t>Nazwa jednostki</w:t>
            </w:r>
          </w:p>
        </w:tc>
        <w:tc>
          <w:tcPr>
            <w:tcW w:w="2551" w:type="dxa"/>
            <w:vAlign w:val="center"/>
          </w:tcPr>
          <w:p w14:paraId="3A3B9339" w14:textId="77777777" w:rsidR="007C6147" w:rsidRPr="006220CA" w:rsidRDefault="007C6147" w:rsidP="00E61136">
            <w:pPr>
              <w:snapToGrid w:val="0"/>
              <w:jc w:val="center"/>
              <w:rPr>
                <w:rFonts w:ascii="Arial" w:hAnsi="Arial" w:cs="Arial"/>
                <w:b/>
                <w:bCs/>
              </w:rPr>
            </w:pPr>
            <w:r w:rsidRPr="006220CA">
              <w:rPr>
                <w:rFonts w:ascii="Arial" w:hAnsi="Arial" w:cs="Arial"/>
                <w:b/>
                <w:bCs/>
              </w:rPr>
              <w:t>Suma ubezpieczenia</w:t>
            </w:r>
          </w:p>
        </w:tc>
        <w:tc>
          <w:tcPr>
            <w:tcW w:w="3827" w:type="dxa"/>
            <w:vAlign w:val="center"/>
          </w:tcPr>
          <w:p w14:paraId="1A8BD24B" w14:textId="77777777" w:rsidR="007C6147" w:rsidRPr="006220CA" w:rsidRDefault="007C6147" w:rsidP="00E61136">
            <w:pPr>
              <w:snapToGrid w:val="0"/>
              <w:jc w:val="center"/>
              <w:rPr>
                <w:rFonts w:ascii="Arial" w:hAnsi="Arial" w:cs="Arial"/>
                <w:b/>
                <w:bCs/>
              </w:rPr>
            </w:pPr>
            <w:r w:rsidRPr="006220CA">
              <w:rPr>
                <w:rFonts w:ascii="Arial" w:hAnsi="Arial" w:cs="Arial"/>
                <w:b/>
                <w:bCs/>
              </w:rPr>
              <w:t>Rodzaj wartości</w:t>
            </w:r>
          </w:p>
        </w:tc>
      </w:tr>
      <w:tr w:rsidR="006220CA" w:rsidRPr="006220CA" w14:paraId="3956CDFE" w14:textId="77777777" w:rsidTr="007C6147">
        <w:tc>
          <w:tcPr>
            <w:tcW w:w="3009" w:type="dxa"/>
            <w:vAlign w:val="center"/>
          </w:tcPr>
          <w:p w14:paraId="0F25C797" w14:textId="6B31423E" w:rsidR="007C6147" w:rsidRPr="006220CA" w:rsidRDefault="007C6147" w:rsidP="00EE3968">
            <w:pPr>
              <w:rPr>
                <w:rFonts w:ascii="Arial" w:hAnsi="Arial" w:cs="Arial"/>
              </w:rPr>
            </w:pPr>
            <w:r w:rsidRPr="006220CA">
              <w:rPr>
                <w:rFonts w:ascii="Arial" w:hAnsi="Arial" w:cs="Arial"/>
                <w:bCs/>
              </w:rPr>
              <w:t>Gmina Wilkołaz</w:t>
            </w:r>
          </w:p>
        </w:tc>
        <w:tc>
          <w:tcPr>
            <w:tcW w:w="2551" w:type="dxa"/>
            <w:tcBorders>
              <w:top w:val="single" w:sz="4" w:space="0" w:color="auto"/>
              <w:left w:val="single" w:sz="4" w:space="0" w:color="auto"/>
              <w:bottom w:val="single" w:sz="4" w:space="0" w:color="auto"/>
              <w:right w:val="single" w:sz="4" w:space="0" w:color="auto"/>
            </w:tcBorders>
            <w:vAlign w:val="center"/>
          </w:tcPr>
          <w:p w14:paraId="376692AB" w14:textId="1ABF5B11" w:rsidR="007C6147" w:rsidRPr="006220CA" w:rsidRDefault="007C6147" w:rsidP="007C6147">
            <w:pPr>
              <w:suppressAutoHyphens w:val="0"/>
              <w:jc w:val="center"/>
              <w:rPr>
                <w:rFonts w:ascii="Arial" w:hAnsi="Arial" w:cs="Arial"/>
                <w:bCs/>
                <w:lang w:eastAsia="pl-PL"/>
              </w:rPr>
            </w:pPr>
            <w:r w:rsidRPr="006220CA">
              <w:rPr>
                <w:rFonts w:ascii="Arial" w:hAnsi="Arial" w:cs="Arial"/>
                <w:bCs/>
              </w:rPr>
              <w:t>5 683,92 zł</w:t>
            </w:r>
          </w:p>
        </w:tc>
        <w:tc>
          <w:tcPr>
            <w:tcW w:w="3827" w:type="dxa"/>
            <w:tcBorders>
              <w:top w:val="single" w:sz="4" w:space="0" w:color="auto"/>
              <w:left w:val="single" w:sz="4" w:space="0" w:color="auto"/>
              <w:bottom w:val="single" w:sz="4" w:space="0" w:color="auto"/>
              <w:right w:val="single" w:sz="4" w:space="0" w:color="auto"/>
            </w:tcBorders>
            <w:vAlign w:val="center"/>
          </w:tcPr>
          <w:p w14:paraId="75158767"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70DD29B1" w14:textId="77777777" w:rsidTr="007C6147">
        <w:tc>
          <w:tcPr>
            <w:tcW w:w="3009" w:type="dxa"/>
            <w:vAlign w:val="center"/>
          </w:tcPr>
          <w:p w14:paraId="43219CD6" w14:textId="798763C2" w:rsidR="007C6147" w:rsidRPr="006220CA" w:rsidRDefault="007C6147" w:rsidP="00EE3968">
            <w:pPr>
              <w:rPr>
                <w:rFonts w:ascii="Arial" w:hAnsi="Arial" w:cs="Arial"/>
              </w:rPr>
            </w:pPr>
            <w:r w:rsidRPr="006220CA">
              <w:rPr>
                <w:rFonts w:ascii="Arial" w:hAnsi="Arial" w:cs="Arial"/>
                <w:bCs/>
              </w:rPr>
              <w:t>Ośrodek Pomocy Społecznej w Wilkołazie</w:t>
            </w:r>
          </w:p>
        </w:tc>
        <w:tc>
          <w:tcPr>
            <w:tcW w:w="2551" w:type="dxa"/>
            <w:tcBorders>
              <w:top w:val="single" w:sz="4" w:space="0" w:color="auto"/>
              <w:left w:val="single" w:sz="4" w:space="0" w:color="auto"/>
              <w:bottom w:val="single" w:sz="4" w:space="0" w:color="auto"/>
              <w:right w:val="single" w:sz="4" w:space="0" w:color="auto"/>
            </w:tcBorders>
            <w:vAlign w:val="center"/>
          </w:tcPr>
          <w:p w14:paraId="7B8A91BC" w14:textId="3A156668" w:rsidR="007C6147" w:rsidRPr="006220CA" w:rsidRDefault="007C6147" w:rsidP="007C6147">
            <w:pPr>
              <w:suppressAutoHyphens w:val="0"/>
              <w:jc w:val="center"/>
              <w:rPr>
                <w:rFonts w:ascii="Arial" w:hAnsi="Arial" w:cs="Arial"/>
                <w:bCs/>
                <w:lang w:eastAsia="pl-PL"/>
              </w:rPr>
            </w:pPr>
            <w:r w:rsidRPr="006220CA">
              <w:rPr>
                <w:rFonts w:ascii="Arial" w:hAnsi="Arial" w:cs="Arial"/>
                <w:bCs/>
              </w:rPr>
              <w:t>18 005,88 zł</w:t>
            </w:r>
          </w:p>
        </w:tc>
        <w:tc>
          <w:tcPr>
            <w:tcW w:w="3827" w:type="dxa"/>
            <w:tcBorders>
              <w:top w:val="single" w:sz="4" w:space="0" w:color="auto"/>
              <w:left w:val="single" w:sz="4" w:space="0" w:color="auto"/>
              <w:bottom w:val="single" w:sz="4" w:space="0" w:color="auto"/>
              <w:right w:val="single" w:sz="4" w:space="0" w:color="auto"/>
            </w:tcBorders>
            <w:vAlign w:val="center"/>
          </w:tcPr>
          <w:p w14:paraId="0E05CAE4"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532B86FE" w14:textId="77777777" w:rsidTr="007C6147">
        <w:tc>
          <w:tcPr>
            <w:tcW w:w="3009" w:type="dxa"/>
            <w:vAlign w:val="center"/>
          </w:tcPr>
          <w:p w14:paraId="6F95638F" w14:textId="70DEB3A7" w:rsidR="007C6147" w:rsidRPr="006220CA" w:rsidRDefault="007C6147" w:rsidP="00EE3968">
            <w:pPr>
              <w:rPr>
                <w:rFonts w:ascii="Arial" w:hAnsi="Arial" w:cs="Arial"/>
              </w:rPr>
            </w:pPr>
            <w:r w:rsidRPr="006220CA">
              <w:rPr>
                <w:rFonts w:ascii="Arial" w:hAnsi="Arial" w:cs="Arial"/>
                <w:bCs/>
              </w:rPr>
              <w:t>Przedszkole Gminne w Wilkołazie</w:t>
            </w:r>
          </w:p>
        </w:tc>
        <w:tc>
          <w:tcPr>
            <w:tcW w:w="2551" w:type="dxa"/>
            <w:tcBorders>
              <w:top w:val="single" w:sz="4" w:space="0" w:color="auto"/>
              <w:left w:val="single" w:sz="4" w:space="0" w:color="auto"/>
              <w:bottom w:val="single" w:sz="4" w:space="0" w:color="auto"/>
              <w:right w:val="single" w:sz="4" w:space="0" w:color="auto"/>
            </w:tcBorders>
            <w:vAlign w:val="center"/>
          </w:tcPr>
          <w:p w14:paraId="51195351" w14:textId="5B2E8D23" w:rsidR="007C6147" w:rsidRPr="006220CA" w:rsidRDefault="007C6147" w:rsidP="007C6147">
            <w:pPr>
              <w:suppressAutoHyphens w:val="0"/>
              <w:jc w:val="center"/>
              <w:rPr>
                <w:rFonts w:ascii="Arial" w:hAnsi="Arial" w:cs="Arial"/>
                <w:bCs/>
                <w:lang w:eastAsia="pl-PL"/>
              </w:rPr>
            </w:pPr>
            <w:r w:rsidRPr="006220CA">
              <w:rPr>
                <w:rFonts w:ascii="Arial" w:hAnsi="Arial" w:cs="Arial"/>
                <w:bCs/>
              </w:rPr>
              <w:t>6 913,25 zł</w:t>
            </w:r>
          </w:p>
        </w:tc>
        <w:tc>
          <w:tcPr>
            <w:tcW w:w="3827" w:type="dxa"/>
            <w:tcBorders>
              <w:top w:val="single" w:sz="4" w:space="0" w:color="auto"/>
              <w:left w:val="single" w:sz="4" w:space="0" w:color="auto"/>
              <w:bottom w:val="single" w:sz="4" w:space="0" w:color="auto"/>
              <w:right w:val="single" w:sz="4" w:space="0" w:color="auto"/>
            </w:tcBorders>
            <w:vAlign w:val="center"/>
          </w:tcPr>
          <w:p w14:paraId="539E39B2"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6B410A3B" w14:textId="77777777" w:rsidTr="007C6147">
        <w:tc>
          <w:tcPr>
            <w:tcW w:w="3009" w:type="dxa"/>
            <w:vAlign w:val="center"/>
          </w:tcPr>
          <w:p w14:paraId="47E6AAFF" w14:textId="31152AA8" w:rsidR="007C6147" w:rsidRPr="006220CA" w:rsidRDefault="007C6147" w:rsidP="00EE3968">
            <w:pPr>
              <w:rPr>
                <w:rFonts w:ascii="Arial" w:hAnsi="Arial" w:cs="Arial"/>
              </w:rPr>
            </w:pPr>
            <w:r w:rsidRPr="006220CA">
              <w:rPr>
                <w:rFonts w:ascii="Arial" w:hAnsi="Arial" w:cs="Arial"/>
                <w:bCs/>
              </w:rPr>
              <w:t>Szkoła Podstawowa w Marianówce</w:t>
            </w:r>
          </w:p>
        </w:tc>
        <w:tc>
          <w:tcPr>
            <w:tcW w:w="2551" w:type="dxa"/>
            <w:tcBorders>
              <w:top w:val="single" w:sz="4" w:space="0" w:color="auto"/>
              <w:left w:val="single" w:sz="4" w:space="0" w:color="auto"/>
              <w:bottom w:val="single" w:sz="4" w:space="0" w:color="auto"/>
              <w:right w:val="single" w:sz="4" w:space="0" w:color="auto"/>
            </w:tcBorders>
            <w:vAlign w:val="center"/>
          </w:tcPr>
          <w:p w14:paraId="773AC19D" w14:textId="23E96603" w:rsidR="007C6147" w:rsidRPr="006220CA" w:rsidRDefault="007C6147" w:rsidP="007C6147">
            <w:pPr>
              <w:suppressAutoHyphens w:val="0"/>
              <w:jc w:val="center"/>
              <w:rPr>
                <w:rFonts w:ascii="Arial" w:hAnsi="Arial" w:cs="Arial"/>
                <w:bCs/>
                <w:lang w:eastAsia="pl-PL"/>
              </w:rPr>
            </w:pPr>
            <w:r w:rsidRPr="006220CA">
              <w:rPr>
                <w:rFonts w:ascii="Arial" w:hAnsi="Arial" w:cs="Arial"/>
                <w:bCs/>
              </w:rPr>
              <w:t>7 253,02 zł</w:t>
            </w:r>
          </w:p>
        </w:tc>
        <w:tc>
          <w:tcPr>
            <w:tcW w:w="3827" w:type="dxa"/>
            <w:tcBorders>
              <w:top w:val="single" w:sz="4" w:space="0" w:color="auto"/>
              <w:left w:val="single" w:sz="4" w:space="0" w:color="auto"/>
              <w:bottom w:val="single" w:sz="4" w:space="0" w:color="auto"/>
              <w:right w:val="single" w:sz="4" w:space="0" w:color="auto"/>
            </w:tcBorders>
            <w:vAlign w:val="center"/>
          </w:tcPr>
          <w:p w14:paraId="2422A118"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12C52B00" w14:textId="77777777" w:rsidTr="007C6147">
        <w:tc>
          <w:tcPr>
            <w:tcW w:w="3009" w:type="dxa"/>
            <w:vAlign w:val="center"/>
          </w:tcPr>
          <w:p w14:paraId="39325A2B" w14:textId="1A7A1C18" w:rsidR="007C6147" w:rsidRPr="006220CA" w:rsidRDefault="007C6147" w:rsidP="00EE3968">
            <w:pPr>
              <w:rPr>
                <w:rFonts w:ascii="Arial" w:hAnsi="Arial" w:cs="Arial"/>
              </w:rPr>
            </w:pPr>
            <w:r w:rsidRPr="006220CA">
              <w:rPr>
                <w:rFonts w:ascii="Arial" w:hAnsi="Arial" w:cs="Arial"/>
                <w:bCs/>
              </w:rPr>
              <w:t>Szkoła Podstawowa im. Królowej Jadwigi w Rudniku Szlacheckim</w:t>
            </w:r>
          </w:p>
        </w:tc>
        <w:tc>
          <w:tcPr>
            <w:tcW w:w="2551" w:type="dxa"/>
            <w:tcBorders>
              <w:top w:val="single" w:sz="4" w:space="0" w:color="auto"/>
              <w:left w:val="single" w:sz="4" w:space="0" w:color="auto"/>
              <w:bottom w:val="single" w:sz="4" w:space="0" w:color="auto"/>
              <w:right w:val="single" w:sz="4" w:space="0" w:color="auto"/>
            </w:tcBorders>
            <w:vAlign w:val="center"/>
          </w:tcPr>
          <w:p w14:paraId="5BB9EA47" w14:textId="4BFB42F4" w:rsidR="007C6147" w:rsidRPr="006220CA" w:rsidRDefault="007C6147" w:rsidP="007C6147">
            <w:pPr>
              <w:suppressAutoHyphens w:val="0"/>
              <w:jc w:val="center"/>
              <w:rPr>
                <w:rFonts w:ascii="Arial" w:hAnsi="Arial" w:cs="Arial"/>
                <w:bCs/>
                <w:lang w:eastAsia="pl-PL"/>
              </w:rPr>
            </w:pPr>
            <w:r w:rsidRPr="006220CA">
              <w:rPr>
                <w:rFonts w:ascii="Arial" w:hAnsi="Arial" w:cs="Arial"/>
                <w:bCs/>
              </w:rPr>
              <w:t>1 679,58 zł</w:t>
            </w:r>
          </w:p>
        </w:tc>
        <w:tc>
          <w:tcPr>
            <w:tcW w:w="3827" w:type="dxa"/>
            <w:tcBorders>
              <w:top w:val="single" w:sz="4" w:space="0" w:color="auto"/>
              <w:left w:val="single" w:sz="4" w:space="0" w:color="auto"/>
              <w:bottom w:val="single" w:sz="4" w:space="0" w:color="auto"/>
              <w:right w:val="single" w:sz="4" w:space="0" w:color="auto"/>
            </w:tcBorders>
            <w:vAlign w:val="center"/>
          </w:tcPr>
          <w:p w14:paraId="065D8AA6"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16FEEF65" w14:textId="77777777" w:rsidTr="007C6147">
        <w:trPr>
          <w:trHeight w:val="664"/>
        </w:trPr>
        <w:tc>
          <w:tcPr>
            <w:tcW w:w="3009" w:type="dxa"/>
            <w:vAlign w:val="center"/>
          </w:tcPr>
          <w:p w14:paraId="310F5792" w14:textId="324F2B42" w:rsidR="007C6147" w:rsidRPr="00EC51C2" w:rsidRDefault="007C6147" w:rsidP="00EE3968">
            <w:pPr>
              <w:rPr>
                <w:rFonts w:ascii="Arial" w:hAnsi="Arial" w:cs="Arial"/>
              </w:rPr>
            </w:pPr>
            <w:r w:rsidRPr="00EC51C2">
              <w:rPr>
                <w:rFonts w:ascii="Arial" w:hAnsi="Arial" w:cs="Arial"/>
                <w:bCs/>
              </w:rPr>
              <w:t>Szkoła Podstawowa im. Wacława Rafalskiego w Ostrowie</w:t>
            </w:r>
          </w:p>
        </w:tc>
        <w:tc>
          <w:tcPr>
            <w:tcW w:w="2551" w:type="dxa"/>
            <w:tcBorders>
              <w:top w:val="single" w:sz="4" w:space="0" w:color="auto"/>
              <w:left w:val="single" w:sz="4" w:space="0" w:color="auto"/>
              <w:bottom w:val="single" w:sz="4" w:space="0" w:color="auto"/>
              <w:right w:val="single" w:sz="4" w:space="0" w:color="auto"/>
            </w:tcBorders>
            <w:vAlign w:val="center"/>
          </w:tcPr>
          <w:p w14:paraId="349F5B33" w14:textId="01445785" w:rsidR="007C6147" w:rsidRPr="006220CA" w:rsidRDefault="007C6147" w:rsidP="007C6147">
            <w:pPr>
              <w:suppressAutoHyphens w:val="0"/>
              <w:jc w:val="center"/>
              <w:rPr>
                <w:rFonts w:ascii="Arial" w:hAnsi="Arial" w:cs="Arial"/>
                <w:bCs/>
                <w:lang w:eastAsia="pl-PL"/>
              </w:rPr>
            </w:pPr>
            <w:r w:rsidRPr="006220CA">
              <w:rPr>
                <w:rFonts w:ascii="Arial" w:hAnsi="Arial" w:cs="Arial"/>
                <w:bCs/>
              </w:rPr>
              <w:t>6 059,00 zł</w:t>
            </w:r>
          </w:p>
        </w:tc>
        <w:tc>
          <w:tcPr>
            <w:tcW w:w="3827" w:type="dxa"/>
            <w:tcBorders>
              <w:top w:val="single" w:sz="4" w:space="0" w:color="auto"/>
              <w:left w:val="single" w:sz="4" w:space="0" w:color="auto"/>
              <w:bottom w:val="single" w:sz="4" w:space="0" w:color="auto"/>
              <w:right w:val="single" w:sz="4" w:space="0" w:color="auto"/>
            </w:tcBorders>
            <w:vAlign w:val="center"/>
          </w:tcPr>
          <w:p w14:paraId="607A813A"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602998BD" w14:textId="77777777" w:rsidTr="007C6147">
        <w:trPr>
          <w:trHeight w:val="664"/>
        </w:trPr>
        <w:tc>
          <w:tcPr>
            <w:tcW w:w="3009" w:type="dxa"/>
            <w:vAlign w:val="center"/>
          </w:tcPr>
          <w:p w14:paraId="77E4A629" w14:textId="51014F1C" w:rsidR="007C6147" w:rsidRPr="00EC51C2" w:rsidRDefault="00EC51C2" w:rsidP="00EE3968">
            <w:pPr>
              <w:rPr>
                <w:rFonts w:ascii="Arial" w:hAnsi="Arial" w:cs="Arial"/>
              </w:rPr>
            </w:pPr>
            <w:r w:rsidRPr="00EC51C2">
              <w:rPr>
                <w:rFonts w:ascii="Arial" w:hAnsi="Arial" w:cs="Arial"/>
                <w:bCs/>
              </w:rPr>
              <w:t>Szkoła Podstawowa im. Tadeusza Kościuszki w Wilkołazie</w:t>
            </w:r>
          </w:p>
        </w:tc>
        <w:tc>
          <w:tcPr>
            <w:tcW w:w="2551" w:type="dxa"/>
            <w:tcBorders>
              <w:top w:val="single" w:sz="4" w:space="0" w:color="auto"/>
              <w:left w:val="single" w:sz="4" w:space="0" w:color="auto"/>
              <w:bottom w:val="single" w:sz="4" w:space="0" w:color="auto"/>
              <w:right w:val="single" w:sz="4" w:space="0" w:color="auto"/>
            </w:tcBorders>
            <w:vAlign w:val="center"/>
          </w:tcPr>
          <w:p w14:paraId="19C77772" w14:textId="35DE4ABB" w:rsidR="007C6147" w:rsidRPr="006220CA" w:rsidRDefault="007C6147" w:rsidP="007C6147">
            <w:pPr>
              <w:suppressAutoHyphens w:val="0"/>
              <w:jc w:val="center"/>
              <w:rPr>
                <w:rFonts w:ascii="Arial" w:hAnsi="Arial" w:cs="Arial"/>
                <w:bCs/>
                <w:lang w:eastAsia="pl-PL"/>
              </w:rPr>
            </w:pPr>
            <w:r w:rsidRPr="006220CA">
              <w:rPr>
                <w:rFonts w:ascii="Arial" w:hAnsi="Arial" w:cs="Arial"/>
                <w:bCs/>
              </w:rPr>
              <w:t>34 438,54 zł</w:t>
            </w:r>
          </w:p>
        </w:tc>
        <w:tc>
          <w:tcPr>
            <w:tcW w:w="3827" w:type="dxa"/>
            <w:tcBorders>
              <w:top w:val="single" w:sz="4" w:space="0" w:color="auto"/>
              <w:left w:val="single" w:sz="4" w:space="0" w:color="auto"/>
              <w:bottom w:val="single" w:sz="4" w:space="0" w:color="auto"/>
              <w:right w:val="single" w:sz="4" w:space="0" w:color="auto"/>
            </w:tcBorders>
            <w:vAlign w:val="center"/>
          </w:tcPr>
          <w:p w14:paraId="143E1055" w14:textId="3EA217CC"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6457C68E" w14:textId="77777777" w:rsidTr="007C6147">
        <w:tc>
          <w:tcPr>
            <w:tcW w:w="3009" w:type="dxa"/>
          </w:tcPr>
          <w:p w14:paraId="51CF862F" w14:textId="77777777" w:rsidR="007C6147" w:rsidRPr="006220CA" w:rsidRDefault="007C6147" w:rsidP="00EE3968">
            <w:pPr>
              <w:snapToGrid w:val="0"/>
              <w:jc w:val="center"/>
              <w:rPr>
                <w:rFonts w:ascii="Arial" w:hAnsi="Arial" w:cs="Arial"/>
                <w:b/>
                <w:bCs/>
              </w:rPr>
            </w:pPr>
            <w:r w:rsidRPr="006220CA">
              <w:rPr>
                <w:rFonts w:ascii="Arial" w:hAnsi="Arial" w:cs="Arial"/>
                <w:b/>
                <w:bCs/>
              </w:rPr>
              <w:t>Nazwa jednostki</w:t>
            </w:r>
          </w:p>
        </w:tc>
        <w:tc>
          <w:tcPr>
            <w:tcW w:w="2551" w:type="dxa"/>
          </w:tcPr>
          <w:p w14:paraId="215B9D68" w14:textId="77777777" w:rsidR="007C6147" w:rsidRPr="006220CA" w:rsidRDefault="007C6147" w:rsidP="00EE3968">
            <w:pPr>
              <w:snapToGrid w:val="0"/>
              <w:jc w:val="center"/>
              <w:rPr>
                <w:rFonts w:ascii="Arial" w:hAnsi="Arial" w:cs="Arial"/>
                <w:b/>
                <w:bCs/>
              </w:rPr>
            </w:pPr>
            <w:r w:rsidRPr="006220CA">
              <w:rPr>
                <w:rFonts w:ascii="Arial" w:hAnsi="Arial" w:cs="Arial"/>
                <w:b/>
                <w:bCs/>
              </w:rPr>
              <w:t>Suma ubezpieczenia</w:t>
            </w:r>
          </w:p>
        </w:tc>
        <w:tc>
          <w:tcPr>
            <w:tcW w:w="3827" w:type="dxa"/>
          </w:tcPr>
          <w:p w14:paraId="52B25A93" w14:textId="77777777" w:rsidR="007C6147" w:rsidRPr="006220CA" w:rsidRDefault="007C6147" w:rsidP="00EE3968">
            <w:pPr>
              <w:snapToGrid w:val="0"/>
              <w:jc w:val="center"/>
              <w:rPr>
                <w:rFonts w:ascii="Arial" w:hAnsi="Arial" w:cs="Arial"/>
                <w:b/>
                <w:bCs/>
              </w:rPr>
            </w:pPr>
            <w:r w:rsidRPr="006220CA">
              <w:rPr>
                <w:rFonts w:ascii="Arial" w:hAnsi="Arial" w:cs="Arial"/>
                <w:b/>
                <w:bCs/>
              </w:rPr>
              <w:t>Rodzaj wartości</w:t>
            </w:r>
          </w:p>
        </w:tc>
      </w:tr>
      <w:tr w:rsidR="006220CA" w:rsidRPr="006220CA" w14:paraId="68BF4548" w14:textId="77777777" w:rsidTr="007C6147">
        <w:tc>
          <w:tcPr>
            <w:tcW w:w="3009" w:type="dxa"/>
            <w:vAlign w:val="center"/>
          </w:tcPr>
          <w:p w14:paraId="16692D66" w14:textId="7FBFE9AE" w:rsidR="007C6147" w:rsidRPr="006220CA" w:rsidRDefault="007C6147" w:rsidP="00EE3968">
            <w:pPr>
              <w:rPr>
                <w:rFonts w:ascii="Arial" w:hAnsi="Arial" w:cs="Arial"/>
              </w:rPr>
            </w:pPr>
            <w:r w:rsidRPr="006220CA">
              <w:rPr>
                <w:rFonts w:ascii="Arial" w:hAnsi="Arial" w:cs="Arial"/>
                <w:bCs/>
              </w:rPr>
              <w:t>Gmina Wilkołaz</w:t>
            </w:r>
          </w:p>
        </w:tc>
        <w:tc>
          <w:tcPr>
            <w:tcW w:w="2551" w:type="dxa"/>
            <w:tcBorders>
              <w:top w:val="single" w:sz="4" w:space="0" w:color="auto"/>
              <w:left w:val="single" w:sz="4" w:space="0" w:color="auto"/>
              <w:bottom w:val="single" w:sz="4" w:space="0" w:color="auto"/>
              <w:right w:val="single" w:sz="4" w:space="0" w:color="auto"/>
            </w:tcBorders>
            <w:vAlign w:val="center"/>
          </w:tcPr>
          <w:p w14:paraId="5BFF668A" w14:textId="77777777" w:rsidR="007C6147" w:rsidRPr="006220CA" w:rsidRDefault="007C6147" w:rsidP="00EE3968">
            <w:pPr>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center"/>
          </w:tcPr>
          <w:p w14:paraId="700D96B8"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2DB09426" w14:textId="77777777" w:rsidTr="007C6147">
        <w:tc>
          <w:tcPr>
            <w:tcW w:w="3009" w:type="dxa"/>
            <w:vAlign w:val="center"/>
          </w:tcPr>
          <w:p w14:paraId="407F1600" w14:textId="3CBDE9B9" w:rsidR="007C6147" w:rsidRPr="006220CA" w:rsidRDefault="007C6147" w:rsidP="00EE3968">
            <w:pPr>
              <w:rPr>
                <w:rFonts w:ascii="Arial" w:hAnsi="Arial" w:cs="Arial"/>
              </w:rPr>
            </w:pPr>
            <w:r w:rsidRPr="006220CA">
              <w:rPr>
                <w:rFonts w:ascii="Arial" w:hAnsi="Arial" w:cs="Arial"/>
                <w:bCs/>
              </w:rPr>
              <w:t>Przedszkole Gminne w Wilkołazie</w:t>
            </w:r>
          </w:p>
        </w:tc>
        <w:tc>
          <w:tcPr>
            <w:tcW w:w="2551" w:type="dxa"/>
            <w:tcBorders>
              <w:top w:val="single" w:sz="4" w:space="0" w:color="auto"/>
              <w:left w:val="single" w:sz="4" w:space="0" w:color="auto"/>
              <w:bottom w:val="single" w:sz="4" w:space="0" w:color="auto"/>
              <w:right w:val="single" w:sz="4" w:space="0" w:color="auto"/>
            </w:tcBorders>
            <w:vAlign w:val="center"/>
          </w:tcPr>
          <w:p w14:paraId="3C43A998" w14:textId="77777777" w:rsidR="007C6147" w:rsidRPr="006220CA" w:rsidRDefault="007C6147" w:rsidP="007C6147">
            <w:pPr>
              <w:suppressAutoHyphens w:val="0"/>
              <w:jc w:val="center"/>
              <w:rPr>
                <w:rFonts w:ascii="Arial" w:hAnsi="Arial" w:cs="Arial"/>
                <w:bCs/>
                <w:lang w:eastAsia="pl-PL"/>
              </w:rPr>
            </w:pPr>
            <w:r w:rsidRPr="006220CA">
              <w:rPr>
                <w:rFonts w:ascii="Arial" w:hAnsi="Arial" w:cs="Arial"/>
                <w:bCs/>
              </w:rPr>
              <w:t>1 469,28 zł</w:t>
            </w:r>
          </w:p>
          <w:p w14:paraId="667BE134" w14:textId="77777777" w:rsidR="007C6147" w:rsidRPr="006220CA" w:rsidRDefault="007C6147" w:rsidP="00EE3968">
            <w:pPr>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center"/>
          </w:tcPr>
          <w:p w14:paraId="397B749D"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58261F5E" w14:textId="77777777" w:rsidTr="007C6147">
        <w:tc>
          <w:tcPr>
            <w:tcW w:w="3009" w:type="dxa"/>
            <w:vAlign w:val="center"/>
          </w:tcPr>
          <w:p w14:paraId="6A302F59" w14:textId="3C37B09A" w:rsidR="007C6147" w:rsidRPr="006220CA" w:rsidRDefault="007C6147" w:rsidP="00EE3968">
            <w:pPr>
              <w:rPr>
                <w:rFonts w:ascii="Arial" w:hAnsi="Arial" w:cs="Arial"/>
              </w:rPr>
            </w:pPr>
            <w:r w:rsidRPr="006220CA">
              <w:rPr>
                <w:rFonts w:ascii="Arial" w:hAnsi="Arial" w:cs="Arial"/>
                <w:bCs/>
              </w:rPr>
              <w:t>Szkoła Podstawowa w Marianówce</w:t>
            </w:r>
          </w:p>
        </w:tc>
        <w:tc>
          <w:tcPr>
            <w:tcW w:w="2551" w:type="dxa"/>
            <w:tcBorders>
              <w:top w:val="single" w:sz="4" w:space="0" w:color="auto"/>
              <w:left w:val="single" w:sz="4" w:space="0" w:color="auto"/>
              <w:bottom w:val="single" w:sz="4" w:space="0" w:color="auto"/>
              <w:right w:val="single" w:sz="4" w:space="0" w:color="auto"/>
            </w:tcBorders>
            <w:vAlign w:val="center"/>
          </w:tcPr>
          <w:p w14:paraId="4A938C1D" w14:textId="77777777" w:rsidR="007C6147" w:rsidRPr="006220CA" w:rsidRDefault="007C6147" w:rsidP="007C6147">
            <w:pPr>
              <w:suppressAutoHyphens w:val="0"/>
              <w:jc w:val="center"/>
              <w:rPr>
                <w:rFonts w:ascii="Arial" w:hAnsi="Arial" w:cs="Arial"/>
                <w:bCs/>
                <w:lang w:eastAsia="pl-PL"/>
              </w:rPr>
            </w:pPr>
            <w:r w:rsidRPr="006220CA">
              <w:rPr>
                <w:rFonts w:ascii="Arial" w:hAnsi="Arial" w:cs="Arial"/>
                <w:bCs/>
              </w:rPr>
              <w:t>3 962,70 zł</w:t>
            </w:r>
          </w:p>
          <w:p w14:paraId="5595565A" w14:textId="77777777" w:rsidR="007C6147" w:rsidRPr="006220CA" w:rsidRDefault="007C6147" w:rsidP="007C6147">
            <w:pPr>
              <w:suppressAutoHyphens w:val="0"/>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center"/>
          </w:tcPr>
          <w:p w14:paraId="5D1E9F8C"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3CCBCF36" w14:textId="77777777" w:rsidTr="007C6147">
        <w:tc>
          <w:tcPr>
            <w:tcW w:w="3009" w:type="dxa"/>
            <w:vAlign w:val="center"/>
          </w:tcPr>
          <w:p w14:paraId="498E3815" w14:textId="7E0CDC59" w:rsidR="007C6147" w:rsidRPr="006220CA" w:rsidRDefault="007C6147" w:rsidP="00EE3968">
            <w:pPr>
              <w:rPr>
                <w:rFonts w:ascii="Arial" w:hAnsi="Arial" w:cs="Arial"/>
              </w:rPr>
            </w:pPr>
            <w:r w:rsidRPr="006220CA">
              <w:rPr>
                <w:rFonts w:ascii="Arial" w:hAnsi="Arial" w:cs="Arial"/>
                <w:bCs/>
              </w:rPr>
              <w:t>Szkoła Podstawowa im. Królowej Jadwigi w Rudniku Szlacheckim</w:t>
            </w:r>
          </w:p>
        </w:tc>
        <w:tc>
          <w:tcPr>
            <w:tcW w:w="2551" w:type="dxa"/>
            <w:tcBorders>
              <w:top w:val="single" w:sz="4" w:space="0" w:color="auto"/>
              <w:left w:val="single" w:sz="4" w:space="0" w:color="auto"/>
              <w:bottom w:val="single" w:sz="4" w:space="0" w:color="auto"/>
              <w:right w:val="single" w:sz="4" w:space="0" w:color="auto"/>
            </w:tcBorders>
            <w:vAlign w:val="center"/>
          </w:tcPr>
          <w:p w14:paraId="259724C4" w14:textId="23BF3420" w:rsidR="007C6147" w:rsidRPr="006220CA" w:rsidRDefault="007C6147" w:rsidP="007C6147">
            <w:pPr>
              <w:suppressAutoHyphens w:val="0"/>
              <w:jc w:val="center"/>
              <w:rPr>
                <w:rFonts w:ascii="Arial" w:hAnsi="Arial" w:cs="Arial"/>
                <w:bCs/>
                <w:lang w:eastAsia="pl-PL"/>
              </w:rPr>
            </w:pPr>
          </w:p>
          <w:p w14:paraId="5E3415A8" w14:textId="77777777" w:rsidR="007C6147" w:rsidRPr="006220CA" w:rsidRDefault="007C6147" w:rsidP="007C6147">
            <w:pPr>
              <w:suppressAutoHyphens w:val="0"/>
              <w:jc w:val="center"/>
              <w:rPr>
                <w:rFonts w:ascii="Arial" w:hAnsi="Arial" w:cs="Arial"/>
                <w:bCs/>
                <w:lang w:eastAsia="pl-PL"/>
              </w:rPr>
            </w:pPr>
            <w:r w:rsidRPr="006220CA">
              <w:rPr>
                <w:rFonts w:ascii="Arial" w:hAnsi="Arial" w:cs="Arial"/>
                <w:bCs/>
              </w:rPr>
              <w:t>6 116,90 zł</w:t>
            </w:r>
          </w:p>
          <w:p w14:paraId="700A5CC9" w14:textId="77777777" w:rsidR="007C6147" w:rsidRPr="006220CA" w:rsidRDefault="007C6147" w:rsidP="00EE3968">
            <w:pPr>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center"/>
          </w:tcPr>
          <w:p w14:paraId="58967F15"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2876567A" w14:textId="77777777" w:rsidTr="007C6147">
        <w:trPr>
          <w:trHeight w:val="67"/>
        </w:trPr>
        <w:tc>
          <w:tcPr>
            <w:tcW w:w="3009" w:type="dxa"/>
            <w:vAlign w:val="center"/>
          </w:tcPr>
          <w:p w14:paraId="71D924C1" w14:textId="75B3A242" w:rsidR="007C6147" w:rsidRPr="006220CA" w:rsidRDefault="007C6147" w:rsidP="00EE3968">
            <w:pPr>
              <w:rPr>
                <w:rFonts w:ascii="Arial" w:hAnsi="Arial" w:cs="Arial"/>
              </w:rPr>
            </w:pPr>
            <w:r w:rsidRPr="006220CA">
              <w:rPr>
                <w:rFonts w:ascii="Arial" w:hAnsi="Arial" w:cs="Arial"/>
                <w:bCs/>
              </w:rPr>
              <w:t>Szkoła Podstawowa im. Wacława Rafalskiego w Ostrowie</w:t>
            </w:r>
          </w:p>
        </w:tc>
        <w:tc>
          <w:tcPr>
            <w:tcW w:w="2551" w:type="dxa"/>
            <w:tcBorders>
              <w:top w:val="single" w:sz="4" w:space="0" w:color="auto"/>
              <w:left w:val="single" w:sz="4" w:space="0" w:color="auto"/>
              <w:bottom w:val="single" w:sz="4" w:space="0" w:color="auto"/>
              <w:right w:val="single" w:sz="4" w:space="0" w:color="auto"/>
            </w:tcBorders>
            <w:vAlign w:val="center"/>
          </w:tcPr>
          <w:p w14:paraId="77878659" w14:textId="77777777" w:rsidR="007C6147" w:rsidRPr="006220CA" w:rsidRDefault="007C6147" w:rsidP="007C6147">
            <w:pPr>
              <w:suppressAutoHyphens w:val="0"/>
              <w:jc w:val="center"/>
              <w:rPr>
                <w:rFonts w:ascii="Arial" w:hAnsi="Arial" w:cs="Arial"/>
                <w:bCs/>
                <w:lang w:eastAsia="pl-PL"/>
              </w:rPr>
            </w:pPr>
            <w:r w:rsidRPr="006220CA">
              <w:rPr>
                <w:rFonts w:ascii="Arial" w:hAnsi="Arial" w:cs="Arial"/>
                <w:bCs/>
              </w:rPr>
              <w:t>1 650,00 zł</w:t>
            </w:r>
          </w:p>
          <w:p w14:paraId="3263EDA9" w14:textId="237FD279" w:rsidR="007C6147" w:rsidRPr="006220CA" w:rsidRDefault="007C6147" w:rsidP="00EE3968">
            <w:pPr>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center"/>
          </w:tcPr>
          <w:p w14:paraId="3EA13573" w14:textId="77777777"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081A926F" w14:textId="77777777" w:rsidTr="007C6147">
        <w:trPr>
          <w:trHeight w:val="67"/>
        </w:trPr>
        <w:tc>
          <w:tcPr>
            <w:tcW w:w="3009" w:type="dxa"/>
            <w:vAlign w:val="center"/>
          </w:tcPr>
          <w:p w14:paraId="387EBE02" w14:textId="7A46C8EC" w:rsidR="007C6147" w:rsidRPr="00EC51C2" w:rsidRDefault="00EC51C2" w:rsidP="00EE3968">
            <w:pPr>
              <w:rPr>
                <w:rFonts w:ascii="Arial" w:hAnsi="Arial" w:cs="Arial"/>
              </w:rPr>
            </w:pPr>
            <w:r w:rsidRPr="00EC51C2">
              <w:rPr>
                <w:rFonts w:ascii="Arial" w:hAnsi="Arial" w:cs="Arial"/>
                <w:bCs/>
              </w:rPr>
              <w:t>Szkoła Podstawowa im. Tadeusza Kościuszki w Wilkołazie</w:t>
            </w:r>
          </w:p>
        </w:tc>
        <w:tc>
          <w:tcPr>
            <w:tcW w:w="2551" w:type="dxa"/>
            <w:tcBorders>
              <w:top w:val="single" w:sz="4" w:space="0" w:color="auto"/>
              <w:left w:val="single" w:sz="4" w:space="0" w:color="auto"/>
              <w:bottom w:val="single" w:sz="4" w:space="0" w:color="auto"/>
              <w:right w:val="single" w:sz="4" w:space="0" w:color="auto"/>
            </w:tcBorders>
            <w:vAlign w:val="center"/>
          </w:tcPr>
          <w:p w14:paraId="019B4EC1" w14:textId="77777777" w:rsidR="007C6147" w:rsidRPr="006220CA" w:rsidRDefault="007C6147" w:rsidP="007C6147">
            <w:pPr>
              <w:suppressAutoHyphens w:val="0"/>
              <w:jc w:val="center"/>
              <w:rPr>
                <w:rFonts w:ascii="Arial" w:hAnsi="Arial" w:cs="Arial"/>
                <w:bCs/>
                <w:lang w:eastAsia="pl-PL"/>
              </w:rPr>
            </w:pPr>
            <w:r w:rsidRPr="006220CA">
              <w:rPr>
                <w:rFonts w:ascii="Arial" w:hAnsi="Arial" w:cs="Arial"/>
                <w:bCs/>
              </w:rPr>
              <w:t>10 947,00 zł</w:t>
            </w:r>
          </w:p>
          <w:p w14:paraId="714C14F6" w14:textId="77777777" w:rsidR="007C6147" w:rsidRPr="006220CA" w:rsidRDefault="007C6147" w:rsidP="00EE3968">
            <w:pPr>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vAlign w:val="center"/>
          </w:tcPr>
          <w:p w14:paraId="0ECD1117" w14:textId="6B77B37F" w:rsidR="007C6147" w:rsidRPr="006220CA" w:rsidRDefault="007C6147" w:rsidP="00EE3968">
            <w:pPr>
              <w:jc w:val="center"/>
              <w:rPr>
                <w:rFonts w:ascii="Arial" w:hAnsi="Arial" w:cs="Arial"/>
              </w:rPr>
            </w:pPr>
            <w:r w:rsidRPr="006220CA">
              <w:rPr>
                <w:rFonts w:ascii="Arial" w:hAnsi="Arial" w:cs="Arial"/>
              </w:rPr>
              <w:t>wartość księgowa brutto</w:t>
            </w:r>
          </w:p>
        </w:tc>
      </w:tr>
      <w:tr w:rsidR="006220CA" w:rsidRPr="006220CA" w14:paraId="31D2557B" w14:textId="77777777" w:rsidTr="007C6147">
        <w:tc>
          <w:tcPr>
            <w:tcW w:w="3009" w:type="dxa"/>
          </w:tcPr>
          <w:p w14:paraId="678B7F82" w14:textId="77777777" w:rsidR="007C6147" w:rsidRPr="006220CA" w:rsidRDefault="007C6147" w:rsidP="00EE3968">
            <w:pPr>
              <w:snapToGrid w:val="0"/>
              <w:jc w:val="center"/>
              <w:rPr>
                <w:rFonts w:ascii="Arial" w:hAnsi="Arial" w:cs="Arial"/>
                <w:b/>
                <w:bCs/>
              </w:rPr>
            </w:pPr>
            <w:r w:rsidRPr="006220CA">
              <w:rPr>
                <w:rFonts w:ascii="Arial" w:hAnsi="Arial" w:cs="Arial"/>
                <w:b/>
                <w:bCs/>
              </w:rPr>
              <w:t>Przedmiot ubezpieczenia</w:t>
            </w:r>
          </w:p>
        </w:tc>
        <w:tc>
          <w:tcPr>
            <w:tcW w:w="2551" w:type="dxa"/>
          </w:tcPr>
          <w:p w14:paraId="6DA78181" w14:textId="77777777" w:rsidR="007C6147" w:rsidRPr="006220CA" w:rsidRDefault="007C6147" w:rsidP="00EE3968">
            <w:pPr>
              <w:snapToGrid w:val="0"/>
              <w:jc w:val="center"/>
              <w:rPr>
                <w:rFonts w:ascii="Arial" w:hAnsi="Arial" w:cs="Arial"/>
                <w:b/>
                <w:bCs/>
              </w:rPr>
            </w:pPr>
            <w:r w:rsidRPr="006220CA">
              <w:rPr>
                <w:rFonts w:ascii="Arial" w:hAnsi="Arial" w:cs="Arial"/>
                <w:b/>
                <w:bCs/>
              </w:rPr>
              <w:t>Suma ubezpieczenia</w:t>
            </w:r>
          </w:p>
        </w:tc>
        <w:tc>
          <w:tcPr>
            <w:tcW w:w="3827" w:type="dxa"/>
          </w:tcPr>
          <w:p w14:paraId="4E20258D" w14:textId="77777777" w:rsidR="007C6147" w:rsidRPr="006220CA" w:rsidRDefault="007C6147" w:rsidP="00EE3968">
            <w:pPr>
              <w:snapToGrid w:val="0"/>
              <w:jc w:val="center"/>
              <w:rPr>
                <w:rFonts w:ascii="Arial" w:hAnsi="Arial" w:cs="Arial"/>
                <w:b/>
                <w:bCs/>
              </w:rPr>
            </w:pPr>
            <w:r w:rsidRPr="006220CA">
              <w:rPr>
                <w:rFonts w:ascii="Arial" w:hAnsi="Arial" w:cs="Arial"/>
                <w:b/>
                <w:bCs/>
              </w:rPr>
              <w:t>Rodzaj wartości</w:t>
            </w:r>
          </w:p>
        </w:tc>
      </w:tr>
      <w:tr w:rsidR="006220CA" w:rsidRPr="006220CA" w14:paraId="7C509996" w14:textId="77777777" w:rsidTr="007C6147">
        <w:tc>
          <w:tcPr>
            <w:tcW w:w="3009" w:type="dxa"/>
            <w:vAlign w:val="center"/>
          </w:tcPr>
          <w:p w14:paraId="6D262C11" w14:textId="77777777" w:rsidR="007C6147" w:rsidRPr="006220CA" w:rsidRDefault="007C6147" w:rsidP="00EE3968">
            <w:pPr>
              <w:snapToGrid w:val="0"/>
              <w:rPr>
                <w:rFonts w:ascii="Arial" w:hAnsi="Arial" w:cs="Arial"/>
                <w:bCs/>
              </w:rPr>
            </w:pPr>
            <w:r w:rsidRPr="006220CA">
              <w:rPr>
                <w:rFonts w:ascii="Arial" w:hAnsi="Arial" w:cs="Arial"/>
              </w:rPr>
              <w:t>Koszty odtworzenia danych, nośników danych oraz oprogramowania</w:t>
            </w:r>
          </w:p>
        </w:tc>
        <w:tc>
          <w:tcPr>
            <w:tcW w:w="2551" w:type="dxa"/>
            <w:vAlign w:val="center"/>
          </w:tcPr>
          <w:p w14:paraId="6C7586F4" w14:textId="77777777" w:rsidR="007C6147" w:rsidRPr="006220CA" w:rsidRDefault="007C6147" w:rsidP="00EE3968">
            <w:pPr>
              <w:snapToGrid w:val="0"/>
              <w:jc w:val="center"/>
              <w:rPr>
                <w:rFonts w:ascii="Arial" w:hAnsi="Arial" w:cs="Arial"/>
                <w:bCs/>
              </w:rPr>
            </w:pPr>
            <w:r w:rsidRPr="006220CA">
              <w:rPr>
                <w:rFonts w:ascii="Arial" w:hAnsi="Arial" w:cs="Arial"/>
              </w:rPr>
              <w:t>20 000,00 zł</w:t>
            </w:r>
          </w:p>
        </w:tc>
        <w:tc>
          <w:tcPr>
            <w:tcW w:w="3827" w:type="dxa"/>
            <w:vAlign w:val="center"/>
          </w:tcPr>
          <w:p w14:paraId="73C7255D" w14:textId="77777777" w:rsidR="007C6147" w:rsidRPr="006220CA" w:rsidRDefault="007C6147" w:rsidP="00EE3968">
            <w:pPr>
              <w:snapToGrid w:val="0"/>
              <w:jc w:val="center"/>
              <w:rPr>
                <w:rFonts w:ascii="Arial" w:hAnsi="Arial" w:cs="Arial"/>
                <w:b/>
                <w:bCs/>
              </w:rPr>
            </w:pPr>
            <w:r w:rsidRPr="006220CA">
              <w:rPr>
                <w:rFonts w:ascii="Arial" w:hAnsi="Arial" w:cs="Arial"/>
              </w:rPr>
              <w:t>wartość odtworzeniowa</w:t>
            </w:r>
          </w:p>
        </w:tc>
      </w:tr>
    </w:tbl>
    <w:p w14:paraId="3B20FAA4" w14:textId="77777777" w:rsidR="0059174C" w:rsidRPr="006220CA" w:rsidRDefault="0059174C" w:rsidP="0059174C">
      <w:pPr>
        <w:tabs>
          <w:tab w:val="left" w:pos="6238"/>
        </w:tabs>
        <w:ind w:left="992"/>
        <w:jc w:val="both"/>
        <w:rPr>
          <w:rFonts w:ascii="Arial" w:hAnsi="Arial" w:cs="Arial"/>
          <w:b/>
        </w:rPr>
      </w:pPr>
    </w:p>
    <w:p w14:paraId="7B3C35D3" w14:textId="77777777" w:rsidR="0059174C" w:rsidRPr="006220CA" w:rsidRDefault="0059174C" w:rsidP="0059174C">
      <w:pPr>
        <w:jc w:val="both"/>
        <w:rPr>
          <w:rFonts w:ascii="Arial" w:hAnsi="Arial" w:cs="Arial"/>
          <w:b/>
        </w:rPr>
      </w:pPr>
    </w:p>
    <w:p w14:paraId="4FE9CE19" w14:textId="77777777" w:rsidR="00F82D8A" w:rsidRPr="006220CA" w:rsidRDefault="00F82D8A" w:rsidP="00F82D8A">
      <w:pPr>
        <w:jc w:val="both"/>
        <w:rPr>
          <w:rFonts w:ascii="Arial" w:hAnsi="Arial" w:cs="Arial"/>
          <w:b/>
        </w:rPr>
      </w:pPr>
    </w:p>
    <w:p w14:paraId="57946508" w14:textId="77777777" w:rsidR="00F82D8A" w:rsidRPr="006220CA" w:rsidRDefault="00F82D8A" w:rsidP="00DA669D">
      <w:pPr>
        <w:numPr>
          <w:ilvl w:val="0"/>
          <w:numId w:val="21"/>
        </w:numPr>
        <w:jc w:val="both"/>
        <w:rPr>
          <w:rFonts w:ascii="Arial" w:hAnsi="Arial" w:cs="Arial"/>
          <w:b/>
        </w:rPr>
      </w:pPr>
      <w:r w:rsidRPr="006220CA">
        <w:rPr>
          <w:rFonts w:ascii="Arial" w:hAnsi="Arial" w:cs="Arial"/>
          <w:b/>
        </w:rPr>
        <w:t>Postanowienia dodatkowe:</w:t>
      </w:r>
    </w:p>
    <w:p w14:paraId="72F4B679" w14:textId="77777777" w:rsidR="00F82D8A" w:rsidRPr="006220CA" w:rsidRDefault="00F82D8A" w:rsidP="00F82D8A">
      <w:pPr>
        <w:ind w:left="709"/>
        <w:jc w:val="both"/>
        <w:rPr>
          <w:rFonts w:ascii="Arial" w:hAnsi="Arial" w:cs="Arial"/>
        </w:rPr>
      </w:pPr>
      <w:r w:rsidRPr="006220CA">
        <w:rPr>
          <w:rFonts w:ascii="Arial" w:hAnsi="Arial" w:cs="Arial"/>
        </w:rPr>
        <w:t>- 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109469B" w14:textId="77777777" w:rsidR="00F82D8A" w:rsidRPr="006220CA" w:rsidRDefault="00F82D8A" w:rsidP="00F82D8A">
      <w:pPr>
        <w:pStyle w:val="Tekstpodstawowywcity31"/>
        <w:spacing w:line="240" w:lineRule="auto"/>
        <w:ind w:left="708"/>
        <w:rPr>
          <w:rFonts w:ascii="Arial" w:hAnsi="Arial" w:cs="Arial"/>
          <w:sz w:val="20"/>
        </w:rPr>
      </w:pPr>
      <w:r w:rsidRPr="006220CA">
        <w:rPr>
          <w:rFonts w:ascii="Arial" w:hAnsi="Arial" w:cs="Arial"/>
          <w:sz w:val="20"/>
        </w:rPr>
        <w:t>- 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4BE66B85" w14:textId="77777777" w:rsidR="00F82D8A" w:rsidRPr="006220CA" w:rsidRDefault="00F82D8A" w:rsidP="00F82D8A">
      <w:pPr>
        <w:pStyle w:val="Tekstpodstawowywcity31"/>
        <w:spacing w:line="240" w:lineRule="auto"/>
        <w:ind w:left="708"/>
        <w:rPr>
          <w:rFonts w:ascii="Arial" w:hAnsi="Arial" w:cs="Arial"/>
          <w:sz w:val="20"/>
        </w:rPr>
      </w:pPr>
      <w:r w:rsidRPr="006220CA">
        <w:rPr>
          <w:rFonts w:ascii="Arial" w:hAnsi="Arial" w:cs="Arial"/>
          <w:sz w:val="20"/>
        </w:rPr>
        <w:t xml:space="preserve">-  Sprzęt elektroniczny przenośny jest objęty ochroną na terytorium RP. Rozszerza się ochronę ubezpieczeniową dla sprzętu przenośnego w ramach podróży zagranicznych obejmujących Europę - limit odpowiedzialności 10% sumy ubezpieczenia zgłoszonego sprzętu przenośnego. </w:t>
      </w:r>
    </w:p>
    <w:p w14:paraId="61B7A488" w14:textId="77777777" w:rsidR="00F82D8A" w:rsidRPr="006220CA" w:rsidRDefault="00F82D8A" w:rsidP="00F82D8A">
      <w:pPr>
        <w:pStyle w:val="Tekstpodstawowywcity31"/>
        <w:spacing w:line="240" w:lineRule="auto"/>
        <w:ind w:left="708"/>
        <w:rPr>
          <w:rFonts w:ascii="Arial" w:hAnsi="Arial" w:cs="Arial"/>
          <w:sz w:val="20"/>
        </w:rPr>
      </w:pPr>
      <w:r w:rsidRPr="006220CA">
        <w:rPr>
          <w:rFonts w:ascii="Arial" w:hAnsi="Arial" w:cs="Arial"/>
          <w:sz w:val="20"/>
        </w:rPr>
        <w:t xml:space="preserve">- dla przedmiotowego ubezpieczenia sprzęt użytkowany przez pracowników poza miejscem ubezpieczania jest objęty ochroną ubezpieczeniową. Definicja pracownika została określona w ubezpieczeniu mienia od wszystkich </w:t>
      </w:r>
      <w:proofErr w:type="spellStart"/>
      <w:r w:rsidRPr="006220CA">
        <w:rPr>
          <w:rFonts w:ascii="Arial" w:hAnsi="Arial" w:cs="Arial"/>
          <w:sz w:val="20"/>
        </w:rPr>
        <w:t>ryzyk</w:t>
      </w:r>
      <w:proofErr w:type="spellEnd"/>
      <w:r w:rsidRPr="006220CA">
        <w:rPr>
          <w:rFonts w:ascii="Arial" w:hAnsi="Arial" w:cs="Arial"/>
          <w:sz w:val="20"/>
        </w:rPr>
        <w:t>.</w:t>
      </w:r>
    </w:p>
    <w:p w14:paraId="5D2FDFBA" w14:textId="77777777" w:rsidR="00F82D8A" w:rsidRPr="006220CA" w:rsidRDefault="00F82D8A" w:rsidP="00DA669D">
      <w:pPr>
        <w:numPr>
          <w:ilvl w:val="0"/>
          <w:numId w:val="6"/>
        </w:numPr>
        <w:tabs>
          <w:tab w:val="left" w:pos="993"/>
        </w:tabs>
        <w:ind w:hanging="11"/>
        <w:jc w:val="both"/>
        <w:rPr>
          <w:rFonts w:ascii="Arial" w:hAnsi="Arial" w:cs="Arial"/>
        </w:rPr>
      </w:pPr>
      <w:r w:rsidRPr="006220CA">
        <w:rPr>
          <w:rFonts w:ascii="Arial" w:hAnsi="Arial" w:cs="Arial"/>
        </w:rPr>
        <w:t xml:space="preserve">W przypadku wystąpienia szkody częściowej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14:paraId="10A6D91C" w14:textId="77777777" w:rsidR="00F82D8A" w:rsidRPr="006220CA" w:rsidRDefault="00F82D8A" w:rsidP="00F82D8A">
      <w:pPr>
        <w:ind w:left="426"/>
        <w:jc w:val="both"/>
        <w:rPr>
          <w:rFonts w:ascii="Arial" w:hAnsi="Arial" w:cs="Arial"/>
          <w:b/>
        </w:rPr>
      </w:pPr>
    </w:p>
    <w:p w14:paraId="6BE3C848" w14:textId="77777777" w:rsidR="00F82D8A" w:rsidRPr="006220CA" w:rsidRDefault="00F82D8A" w:rsidP="00ED299F">
      <w:pPr>
        <w:pStyle w:val="Wcicienormalne1"/>
        <w:rPr>
          <w:rFonts w:ascii="Arial" w:hAnsi="Arial" w:cs="Arial"/>
          <w:b/>
          <w:u w:val="single"/>
        </w:rPr>
      </w:pPr>
      <w:r w:rsidRPr="006220CA">
        <w:rPr>
          <w:rFonts w:ascii="Arial" w:hAnsi="Arial" w:cs="Arial"/>
          <w:b/>
        </w:rPr>
        <w:t xml:space="preserve">Szkodowość dotycząca przedmiotu Zamówienia znajduje się w załączniku nr </w:t>
      </w:r>
      <w:r w:rsidR="00ED299F" w:rsidRPr="006220CA">
        <w:rPr>
          <w:rFonts w:ascii="Arial" w:hAnsi="Arial" w:cs="Arial"/>
          <w:b/>
        </w:rPr>
        <w:t>5.</w:t>
      </w:r>
    </w:p>
    <w:p w14:paraId="1C876C71" w14:textId="77777777" w:rsidR="0059174C" w:rsidRPr="006220CA" w:rsidRDefault="0059174C" w:rsidP="00F82D8A">
      <w:pPr>
        <w:jc w:val="both"/>
        <w:rPr>
          <w:rFonts w:ascii="Arial" w:hAnsi="Arial" w:cs="Arial"/>
          <w:b/>
          <w:u w:val="single"/>
        </w:rPr>
      </w:pPr>
    </w:p>
    <w:p w14:paraId="1257EF50" w14:textId="77777777" w:rsidR="00F82D8A" w:rsidRPr="006220CA" w:rsidRDefault="00F82D8A" w:rsidP="00F82D8A">
      <w:pPr>
        <w:jc w:val="both"/>
        <w:rPr>
          <w:rFonts w:ascii="Arial" w:hAnsi="Arial" w:cs="Arial"/>
          <w:b/>
          <w:u w:val="single"/>
        </w:rPr>
      </w:pPr>
      <w:r w:rsidRPr="006220CA">
        <w:rPr>
          <w:rFonts w:ascii="Arial" w:hAnsi="Arial" w:cs="Arial"/>
          <w:b/>
          <w:u w:val="single"/>
        </w:rPr>
        <w:t>CZEŚĆ II ZAMÓWIENIA</w:t>
      </w:r>
    </w:p>
    <w:p w14:paraId="528495BF" w14:textId="77777777" w:rsidR="00F82D8A" w:rsidRPr="006220CA" w:rsidRDefault="00F82D8A" w:rsidP="00F82D8A">
      <w:pPr>
        <w:jc w:val="both"/>
        <w:rPr>
          <w:rFonts w:ascii="Arial" w:hAnsi="Arial" w:cs="Arial"/>
        </w:rPr>
      </w:pPr>
    </w:p>
    <w:p w14:paraId="43719761" w14:textId="77777777" w:rsidR="001D39AD" w:rsidRPr="006220CA" w:rsidRDefault="001D39AD" w:rsidP="001D39AD">
      <w:pPr>
        <w:jc w:val="both"/>
        <w:rPr>
          <w:rFonts w:ascii="Arial" w:hAnsi="Arial" w:cs="Arial"/>
          <w:b/>
          <w:u w:val="single"/>
        </w:rPr>
      </w:pPr>
      <w:r w:rsidRPr="006220CA">
        <w:rPr>
          <w:rFonts w:ascii="Arial" w:hAnsi="Arial" w:cs="Arial"/>
          <w:b/>
          <w:u w:val="single"/>
        </w:rPr>
        <w:t>SPOSÓB PŁATNOŚCI SKŁADKI</w:t>
      </w:r>
    </w:p>
    <w:p w14:paraId="77C939A7" w14:textId="77777777" w:rsidR="001D39AD" w:rsidRPr="006220CA" w:rsidRDefault="001D39AD" w:rsidP="001D39AD">
      <w:pPr>
        <w:jc w:val="both"/>
        <w:rPr>
          <w:rFonts w:ascii="Arial" w:hAnsi="Arial" w:cs="Arial"/>
        </w:rPr>
      </w:pPr>
    </w:p>
    <w:p w14:paraId="7DB5BE90" w14:textId="77777777" w:rsidR="001D39AD" w:rsidRPr="006220CA" w:rsidRDefault="001D39AD" w:rsidP="001D39AD">
      <w:pPr>
        <w:pStyle w:val="WW-Tekstpodstawowy3"/>
        <w:numPr>
          <w:ilvl w:val="0"/>
          <w:numId w:val="1"/>
        </w:numPr>
        <w:tabs>
          <w:tab w:val="left" w:pos="2127"/>
        </w:tabs>
        <w:rPr>
          <w:rFonts w:cs="Arial"/>
          <w:b w:val="0"/>
          <w:sz w:val="20"/>
          <w:u w:val="none"/>
        </w:rPr>
      </w:pPr>
      <w:r w:rsidRPr="006220CA">
        <w:rPr>
          <w:rFonts w:cs="Arial"/>
          <w:b w:val="0"/>
          <w:sz w:val="20"/>
          <w:u w:val="none"/>
        </w:rPr>
        <w:t>Składka za ubezpieczenia płatna w terminie określonym na polisie, nie wcześniej niż 30 dni od początku okresu ubezpieczenia.</w:t>
      </w:r>
    </w:p>
    <w:p w14:paraId="405CA71A" w14:textId="77777777" w:rsidR="001D39AD" w:rsidRPr="006220CA" w:rsidRDefault="001D39AD" w:rsidP="001D39AD">
      <w:pPr>
        <w:ind w:left="567"/>
        <w:rPr>
          <w:rFonts w:ascii="Arial" w:hAnsi="Arial" w:cs="Arial"/>
          <w:bCs/>
        </w:rPr>
      </w:pPr>
    </w:p>
    <w:p w14:paraId="3D8375F9" w14:textId="77777777" w:rsidR="001D39AD" w:rsidRPr="006220CA" w:rsidRDefault="001D39AD" w:rsidP="001D39AD">
      <w:pPr>
        <w:pStyle w:val="Nagwek3"/>
        <w:tabs>
          <w:tab w:val="clear" w:pos="720"/>
          <w:tab w:val="num" w:pos="0"/>
        </w:tabs>
        <w:ind w:left="0"/>
        <w:rPr>
          <w:rFonts w:ascii="Arial" w:hAnsi="Arial" w:cs="Arial"/>
          <w:b w:val="0"/>
          <w:sz w:val="20"/>
        </w:rPr>
      </w:pPr>
      <w:r w:rsidRPr="006220CA">
        <w:rPr>
          <w:rFonts w:ascii="Arial" w:hAnsi="Arial" w:cs="Arial"/>
          <w:sz w:val="20"/>
        </w:rPr>
        <w:t>F. UBEZPIECZENIA KOMUNIKACYJNE:</w:t>
      </w:r>
    </w:p>
    <w:p w14:paraId="7751B003" w14:textId="77777777" w:rsidR="001D39AD" w:rsidRPr="006220CA" w:rsidRDefault="001D39AD" w:rsidP="001D39AD">
      <w:pPr>
        <w:ind w:left="1276" w:hanging="916"/>
        <w:rPr>
          <w:rFonts w:ascii="Arial" w:hAnsi="Arial" w:cs="Arial"/>
          <w:b/>
          <w:bCs/>
        </w:rPr>
      </w:pPr>
    </w:p>
    <w:p w14:paraId="13DA6C23" w14:textId="77777777" w:rsidR="001D39AD" w:rsidRPr="006220CA" w:rsidRDefault="001D39AD" w:rsidP="005C3173">
      <w:pPr>
        <w:numPr>
          <w:ilvl w:val="0"/>
          <w:numId w:val="31"/>
        </w:numPr>
        <w:jc w:val="both"/>
        <w:rPr>
          <w:rFonts w:ascii="Arial" w:hAnsi="Arial" w:cs="Arial"/>
          <w:b/>
        </w:rPr>
      </w:pPr>
      <w:r w:rsidRPr="006220CA">
        <w:rPr>
          <w:rFonts w:ascii="Arial" w:hAnsi="Arial" w:cs="Arial"/>
          <w:b/>
        </w:rPr>
        <w:t xml:space="preserve">Przedmiot ubezpieczenia: </w:t>
      </w:r>
    </w:p>
    <w:p w14:paraId="3D7336BC" w14:textId="77777777" w:rsidR="001D39AD" w:rsidRPr="006220CA" w:rsidRDefault="001D39AD" w:rsidP="001D39AD">
      <w:pPr>
        <w:ind w:left="709"/>
        <w:jc w:val="both"/>
        <w:rPr>
          <w:rFonts w:ascii="Arial" w:hAnsi="Arial" w:cs="Arial"/>
          <w:iCs/>
        </w:rPr>
      </w:pPr>
      <w:r w:rsidRPr="006220CA">
        <w:rPr>
          <w:rFonts w:ascii="Arial" w:hAnsi="Arial" w:cs="Arial"/>
          <w:iCs/>
        </w:rPr>
        <w:t>Ubezpieczeniem objęte są pojazdy wraz z wyposażeniem wymienione i opisane w załączniku nr 3 oraz pojazdy włączone do ubezpieczenia przez Zamawiającego w trakcie trwania umowy, będące w posiadaniu Zamawiającego lub użytkowaniu na podstawie umów leasingu, dzierżawy czy użyczenia</w:t>
      </w:r>
    </w:p>
    <w:p w14:paraId="080790BC" w14:textId="77777777" w:rsidR="001D39AD" w:rsidRPr="006220CA" w:rsidRDefault="001D39AD" w:rsidP="001D39AD">
      <w:pPr>
        <w:ind w:left="1276" w:hanging="916"/>
        <w:rPr>
          <w:rFonts w:ascii="Arial" w:hAnsi="Arial" w:cs="Arial"/>
        </w:rPr>
      </w:pPr>
      <w:r w:rsidRPr="006220CA">
        <w:rPr>
          <w:rFonts w:ascii="Arial" w:hAnsi="Arial" w:cs="Arial"/>
        </w:rPr>
        <w:t> </w:t>
      </w:r>
    </w:p>
    <w:p w14:paraId="254825E2" w14:textId="77777777" w:rsidR="001D39AD" w:rsidRPr="006220CA" w:rsidRDefault="001D39AD" w:rsidP="001D39AD">
      <w:pPr>
        <w:ind w:left="1276" w:hanging="916"/>
        <w:rPr>
          <w:rFonts w:ascii="Arial" w:hAnsi="Arial" w:cs="Arial"/>
        </w:rPr>
      </w:pPr>
      <w:r w:rsidRPr="006220CA">
        <w:rPr>
          <w:rFonts w:ascii="Arial" w:hAnsi="Arial" w:cs="Arial"/>
          <w:i/>
          <w:iCs/>
        </w:rPr>
        <w:t> </w:t>
      </w:r>
      <w:r w:rsidRPr="006220CA">
        <w:rPr>
          <w:rFonts w:ascii="Arial" w:hAnsi="Arial" w:cs="Arial"/>
        </w:rPr>
        <w:t> </w:t>
      </w:r>
    </w:p>
    <w:p w14:paraId="5BE221AC" w14:textId="77777777" w:rsidR="001D39AD" w:rsidRPr="006220CA" w:rsidRDefault="001D39AD" w:rsidP="005C3173">
      <w:pPr>
        <w:numPr>
          <w:ilvl w:val="0"/>
          <w:numId w:val="31"/>
        </w:numPr>
        <w:jc w:val="both"/>
        <w:rPr>
          <w:rFonts w:ascii="Arial" w:hAnsi="Arial" w:cs="Arial"/>
          <w:b/>
        </w:rPr>
      </w:pPr>
      <w:r w:rsidRPr="006220CA">
        <w:rPr>
          <w:rFonts w:ascii="Arial" w:hAnsi="Arial" w:cs="Arial"/>
          <w:b/>
        </w:rPr>
        <w:t>Zakres ubezpieczenia:</w:t>
      </w:r>
    </w:p>
    <w:p w14:paraId="0D32A3C5" w14:textId="77777777" w:rsidR="001D39AD" w:rsidRPr="006220CA" w:rsidRDefault="001D39AD" w:rsidP="001D39AD">
      <w:pPr>
        <w:pStyle w:val="Nagwek3"/>
        <w:ind w:left="720" w:hanging="720"/>
        <w:jc w:val="both"/>
        <w:rPr>
          <w:rFonts w:ascii="Arial" w:hAnsi="Arial" w:cs="Arial"/>
          <w:b w:val="0"/>
          <w:sz w:val="20"/>
        </w:rPr>
      </w:pPr>
      <w:r w:rsidRPr="006220CA">
        <w:rPr>
          <w:rFonts w:ascii="Arial" w:hAnsi="Arial" w:cs="Arial"/>
          <w:sz w:val="20"/>
        </w:rPr>
        <w:t xml:space="preserve">- </w:t>
      </w:r>
      <w:r w:rsidRPr="006220CA">
        <w:rPr>
          <w:rFonts w:ascii="Arial" w:hAnsi="Arial" w:cs="Arial"/>
          <w:b w:val="0"/>
          <w:sz w:val="20"/>
          <w:u w:val="single"/>
        </w:rPr>
        <w:t>Ubezpieczenie Odpowiedzialności Cywilnej posiadaczy pojazdów mechanicznych za szkody wyrządzone w związku z ruchem tych pojazdów (OC komunikacyjne):</w:t>
      </w:r>
      <w:r w:rsidRPr="006220CA">
        <w:rPr>
          <w:rFonts w:ascii="Arial" w:hAnsi="Arial" w:cs="Arial"/>
          <w:b w:val="0"/>
          <w:sz w:val="20"/>
        </w:rPr>
        <w:t xml:space="preserve"> </w:t>
      </w:r>
    </w:p>
    <w:p w14:paraId="6AC17FB3" w14:textId="77777777" w:rsidR="001D39AD" w:rsidRPr="006220CA" w:rsidRDefault="001D39AD" w:rsidP="001D39AD">
      <w:pPr>
        <w:pStyle w:val="Nagwek3"/>
        <w:ind w:left="720" w:hanging="720"/>
        <w:jc w:val="both"/>
        <w:rPr>
          <w:rFonts w:ascii="Arial" w:hAnsi="Arial" w:cs="Arial"/>
          <w:b w:val="0"/>
          <w:sz w:val="20"/>
        </w:rPr>
      </w:pPr>
      <w:r w:rsidRPr="006220CA">
        <w:rPr>
          <w:rFonts w:ascii="Arial" w:hAnsi="Arial" w:cs="Arial"/>
          <w:b w:val="0"/>
          <w:bCs/>
          <w:sz w:val="20"/>
        </w:rPr>
        <w:t>Z</w:t>
      </w:r>
      <w:r w:rsidRPr="006220CA">
        <w:rPr>
          <w:rFonts w:ascii="Arial" w:hAnsi="Arial" w:cs="Arial"/>
          <w:b w:val="0"/>
          <w:sz w:val="20"/>
        </w:rPr>
        <w:t xml:space="preserve">godnie z Ustawą z dnia 22 maja 2003 r. o Ubezpieczeniach Obowiązkowych, Ubezpieczeniowym Funduszu Gwarancyjnym i Polskim Biurze Ubezpieczycieli Komunikacyjnych (Dz. U. Nr 124, poz. 1152, z </w:t>
      </w:r>
      <w:proofErr w:type="spellStart"/>
      <w:r w:rsidRPr="006220CA">
        <w:rPr>
          <w:rFonts w:ascii="Arial" w:hAnsi="Arial" w:cs="Arial"/>
          <w:b w:val="0"/>
          <w:sz w:val="20"/>
        </w:rPr>
        <w:t>późn</w:t>
      </w:r>
      <w:proofErr w:type="spellEnd"/>
      <w:r w:rsidRPr="006220CA">
        <w:rPr>
          <w:rFonts w:ascii="Arial" w:hAnsi="Arial" w:cs="Arial"/>
          <w:b w:val="0"/>
          <w:sz w:val="20"/>
        </w:rPr>
        <w:t>. zm.).</w:t>
      </w:r>
    </w:p>
    <w:p w14:paraId="1C4CECA4" w14:textId="77777777" w:rsidR="001D39AD" w:rsidRPr="006220CA" w:rsidRDefault="001D39AD" w:rsidP="001D39AD">
      <w:pPr>
        <w:pStyle w:val="Wcicienormalne1"/>
        <w:rPr>
          <w:rFonts w:ascii="Arial" w:hAnsi="Arial" w:cs="Arial"/>
        </w:rPr>
      </w:pPr>
    </w:p>
    <w:p w14:paraId="4E1F17A9" w14:textId="77777777" w:rsidR="001D39AD" w:rsidRPr="006220CA" w:rsidRDefault="001D39AD" w:rsidP="001D39AD">
      <w:pPr>
        <w:pStyle w:val="Nagwek3"/>
        <w:ind w:left="720" w:hanging="720"/>
        <w:rPr>
          <w:rFonts w:ascii="Arial" w:hAnsi="Arial" w:cs="Arial"/>
          <w:sz w:val="20"/>
        </w:rPr>
      </w:pPr>
      <w:r w:rsidRPr="006220CA">
        <w:rPr>
          <w:rFonts w:ascii="Arial" w:hAnsi="Arial" w:cs="Arial"/>
          <w:sz w:val="20"/>
        </w:rPr>
        <w:t xml:space="preserve">- </w:t>
      </w:r>
      <w:r w:rsidRPr="006220CA">
        <w:rPr>
          <w:rFonts w:ascii="Arial" w:hAnsi="Arial" w:cs="Arial"/>
          <w:b w:val="0"/>
          <w:sz w:val="20"/>
          <w:u w:val="single"/>
        </w:rPr>
        <w:t>Ubezpieczenie uszkodzenia oraz kradzieży pojazdów Auto Casco AC/KR:</w:t>
      </w:r>
    </w:p>
    <w:p w14:paraId="19DB7E32"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Zakres ubezpieczenia musi obejmować, co najmniej następujące ryzyka i koszty:</w:t>
      </w:r>
    </w:p>
    <w:p w14:paraId="148508CD"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xml:space="preserve">- szkody powstałe wskutek nagłego działania siły mechanicznej w chwili zetknięcia z innym pojazdem (zderzenie pojazdów), osobami, zwierzętami lub innymi przedmiotami pochodzącymi z zewnątrz pojazdu, </w:t>
      </w:r>
    </w:p>
    <w:p w14:paraId="4EAF62A2"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uszkodzenia przez osoby trzecie, w tym w wyniku dewastacji, pożaru, wybuchu, pioruna, upadku statku powietrznego, huraganu, zatopienia, deszczu nawalnego, gradu, powodzi, lawiny, osuwania się i zapadania ziemi, oraz nagłe działanie innych sił przyrody</w:t>
      </w:r>
    </w:p>
    <w:p w14:paraId="3967C99A"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xml:space="preserve">- nagłego działania czynnika termicznego lub chemicznego pochodzącego z zewnątrz lub wewnątrz pojazdu, </w:t>
      </w:r>
    </w:p>
    <w:p w14:paraId="5DADF03C"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xml:space="preserve">- użycia pojazdu w związku z koniecznością ratowania życia lub zdrowia ludzkiego oraz </w:t>
      </w:r>
    </w:p>
    <w:p w14:paraId="74E61F16"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xml:space="preserve">- powstałe wskutek kradzieży pojazdu lub części jego wyposażenia; uszkodzenie pojazdu w następstwie jego zabrania w celu krótkotrwałego użycia, rabunku (rozboju), </w:t>
      </w:r>
    </w:p>
    <w:p w14:paraId="3B438169"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szkody powstałe w momencie, gdy ubezpieczony pojazd nie posiadał ważnych badań technicznych o ile nie miało to wpływu na rozmiar lub zaistnienie szkody,</w:t>
      </w:r>
    </w:p>
    <w:p w14:paraId="27C85AB5" w14:textId="77777777" w:rsidR="001D39AD" w:rsidRPr="006220CA" w:rsidRDefault="001D39AD" w:rsidP="001D39AD">
      <w:pPr>
        <w:pStyle w:val="WW-Tekstpodstawowy2"/>
        <w:numPr>
          <w:ilvl w:val="2"/>
          <w:numId w:val="1"/>
        </w:numPr>
        <w:tabs>
          <w:tab w:val="clear" w:pos="0"/>
          <w:tab w:val="clear" w:pos="720"/>
          <w:tab w:val="left" w:pos="709"/>
        </w:tabs>
        <w:spacing w:line="240" w:lineRule="auto"/>
        <w:rPr>
          <w:rFonts w:ascii="Arial" w:hAnsi="Arial" w:cs="Arial"/>
          <w:sz w:val="20"/>
        </w:rPr>
      </w:pPr>
      <w:r w:rsidRPr="006220CA">
        <w:rPr>
          <w:rFonts w:ascii="Arial" w:hAnsi="Arial" w:cs="Arial"/>
          <w:bCs/>
          <w:sz w:val="20"/>
        </w:rPr>
        <w:t xml:space="preserve">- </w:t>
      </w:r>
      <w:r w:rsidRPr="006220CA">
        <w:rPr>
          <w:rFonts w:ascii="Arial" w:hAnsi="Arial" w:cs="Arial"/>
          <w:sz w:val="20"/>
        </w:rPr>
        <w:t>w wyposażeniu dodatkowym lub specjalistycznym pojazdu (w tym m.in. radiotelefony, zestawy głośno mówiące, radioodtwarzacze),</w:t>
      </w:r>
    </w:p>
    <w:p w14:paraId="4C4CA91F" w14:textId="77777777" w:rsidR="001D39AD" w:rsidRPr="006220CA" w:rsidRDefault="001D39AD" w:rsidP="001D39AD">
      <w:pPr>
        <w:pStyle w:val="WW-Tekstpodstawowy2"/>
        <w:numPr>
          <w:ilvl w:val="2"/>
          <w:numId w:val="1"/>
        </w:numPr>
        <w:tabs>
          <w:tab w:val="clear" w:pos="0"/>
          <w:tab w:val="clear" w:pos="720"/>
          <w:tab w:val="left" w:pos="709"/>
        </w:tabs>
        <w:spacing w:line="240" w:lineRule="auto"/>
        <w:rPr>
          <w:rFonts w:ascii="Arial" w:hAnsi="Arial" w:cs="Arial"/>
          <w:sz w:val="20"/>
        </w:rPr>
      </w:pPr>
      <w:r w:rsidRPr="006220CA">
        <w:rPr>
          <w:rFonts w:ascii="Arial" w:hAnsi="Arial" w:cs="Arial"/>
          <w:sz w:val="20"/>
        </w:rPr>
        <w:t>- spowodowane przez załadowany i przewożony ładunek lub bagaż;</w:t>
      </w:r>
    </w:p>
    <w:p w14:paraId="3400DC29" w14:textId="77777777" w:rsidR="001D39AD" w:rsidRPr="006220CA" w:rsidRDefault="001D39AD" w:rsidP="001D39AD">
      <w:pPr>
        <w:pStyle w:val="WW-Tekstpodstawowy2"/>
        <w:numPr>
          <w:ilvl w:val="2"/>
          <w:numId w:val="1"/>
        </w:numPr>
        <w:tabs>
          <w:tab w:val="clear" w:pos="0"/>
          <w:tab w:val="clear" w:pos="720"/>
          <w:tab w:val="left" w:pos="709"/>
        </w:tabs>
        <w:spacing w:line="240" w:lineRule="auto"/>
        <w:rPr>
          <w:rFonts w:ascii="Arial" w:hAnsi="Arial" w:cs="Arial"/>
          <w:sz w:val="20"/>
        </w:rPr>
      </w:pPr>
      <w:r w:rsidRPr="006220CA">
        <w:rPr>
          <w:rFonts w:ascii="Arial" w:hAnsi="Arial" w:cs="Arial"/>
          <w:sz w:val="20"/>
        </w:rPr>
        <w:t>- w przypadku utraty kluczyków, koszt wymiany zamków odbywa się na koszt Ubezpieczyciela gdy obowiązek ich wymiany wynika z OWU</w:t>
      </w:r>
    </w:p>
    <w:p w14:paraId="200AD8D4"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xml:space="preserve">- w przypadku pojazdów dotychczas ubezpieczanych od kradzieży, zainstalowane w nich zabezpieczenia </w:t>
      </w:r>
      <w:proofErr w:type="spellStart"/>
      <w:r w:rsidRPr="006220CA">
        <w:rPr>
          <w:rFonts w:ascii="Arial" w:hAnsi="Arial" w:cs="Arial"/>
          <w:bCs/>
        </w:rPr>
        <w:t>przeciwkradzieżowe</w:t>
      </w:r>
      <w:proofErr w:type="spellEnd"/>
      <w:r w:rsidRPr="006220CA">
        <w:rPr>
          <w:rFonts w:ascii="Arial" w:hAnsi="Arial" w:cs="Arial"/>
          <w:bCs/>
        </w:rPr>
        <w:t xml:space="preserve"> uznaje się za wystarczające.</w:t>
      </w:r>
    </w:p>
    <w:p w14:paraId="5B2CFEE0" w14:textId="77777777" w:rsidR="001D39AD" w:rsidRPr="006220CA" w:rsidRDefault="001D39AD" w:rsidP="001D39AD">
      <w:pPr>
        <w:numPr>
          <w:ilvl w:val="2"/>
          <w:numId w:val="1"/>
        </w:numPr>
        <w:jc w:val="both"/>
        <w:rPr>
          <w:rFonts w:ascii="Arial" w:hAnsi="Arial" w:cs="Arial"/>
          <w:b/>
          <w:bCs/>
        </w:rPr>
      </w:pPr>
    </w:p>
    <w:p w14:paraId="683ACA9D"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Zakres ubezpieczenia rozszerza się o szkody powstałe w sprzęcie elektronicznym na stałe zainstalowanym w pojeździe mechanicznym. W przypadku kradzieży z włamaniem z pojazdu Ubezpieczyciel ponosi odpowiedzialność w momencie gdy:</w:t>
      </w:r>
    </w:p>
    <w:p w14:paraId="327BD0D0"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pojazd posiada twardy dach,</w:t>
      </w:r>
    </w:p>
    <w:p w14:paraId="530684FE"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pojazd został zamknięty na wszystkie istniejące zamki i (jeżeli jest zainstalowany) włączony został alarm,</w:t>
      </w:r>
    </w:p>
    <w:p w14:paraId="3C28DE6A"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sprzęt jest właściwie zainstalowany (zgodnie z zaleceniami producenta).</w:t>
      </w:r>
    </w:p>
    <w:p w14:paraId="06E94FB2"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 xml:space="preserve"> Użytkownik pojazdu nie ma obowiązku pozostawienia pojazdu na parkingu strzeżonym. </w:t>
      </w:r>
    </w:p>
    <w:p w14:paraId="3FA30235" w14:textId="77777777" w:rsidR="001D39AD" w:rsidRPr="006220CA" w:rsidRDefault="001D39AD" w:rsidP="001D39AD">
      <w:pPr>
        <w:ind w:left="1276" w:hanging="916"/>
        <w:rPr>
          <w:rFonts w:ascii="Arial" w:hAnsi="Arial" w:cs="Arial"/>
        </w:rPr>
      </w:pPr>
    </w:p>
    <w:p w14:paraId="6B987AFA" w14:textId="77777777" w:rsidR="001D39AD" w:rsidRPr="006220CA" w:rsidRDefault="001D39AD" w:rsidP="001D39AD">
      <w:pPr>
        <w:pStyle w:val="Nagwek3"/>
        <w:tabs>
          <w:tab w:val="clear" w:pos="720"/>
          <w:tab w:val="num" w:pos="567"/>
        </w:tabs>
        <w:ind w:left="66"/>
        <w:rPr>
          <w:rFonts w:ascii="Arial" w:hAnsi="Arial" w:cs="Arial"/>
          <w:b w:val="0"/>
          <w:sz w:val="20"/>
          <w:u w:val="single"/>
        </w:rPr>
      </w:pPr>
      <w:r w:rsidRPr="006220CA">
        <w:rPr>
          <w:rFonts w:ascii="Arial" w:hAnsi="Arial" w:cs="Arial"/>
          <w:sz w:val="20"/>
        </w:rPr>
        <w:t xml:space="preserve"> - </w:t>
      </w:r>
      <w:r w:rsidRPr="006220CA">
        <w:rPr>
          <w:rFonts w:ascii="Arial" w:hAnsi="Arial" w:cs="Arial"/>
          <w:b w:val="0"/>
          <w:sz w:val="20"/>
          <w:u w:val="single"/>
        </w:rPr>
        <w:t xml:space="preserve">Ubezpieczenie Następstw Nieszczęśliwych Wypadków kierowców i pasażerów (NNW) </w:t>
      </w:r>
    </w:p>
    <w:p w14:paraId="53B2ACD9"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089DED8F" w14:textId="77777777" w:rsidR="001D39AD" w:rsidRPr="006220CA" w:rsidRDefault="001D39AD" w:rsidP="001D39AD">
      <w:pPr>
        <w:jc w:val="both"/>
        <w:rPr>
          <w:rFonts w:ascii="Arial" w:hAnsi="Arial" w:cs="Arial"/>
          <w:u w:val="single"/>
        </w:rPr>
      </w:pPr>
    </w:p>
    <w:p w14:paraId="2DAF2991" w14:textId="77777777" w:rsidR="001D39AD" w:rsidRPr="006220CA" w:rsidRDefault="001D39AD" w:rsidP="001D39AD">
      <w:pPr>
        <w:ind w:left="567"/>
        <w:jc w:val="both"/>
        <w:rPr>
          <w:rFonts w:ascii="Arial" w:hAnsi="Arial" w:cs="Arial"/>
          <w:u w:val="single"/>
        </w:rPr>
      </w:pPr>
      <w:r w:rsidRPr="006220CA">
        <w:rPr>
          <w:rFonts w:ascii="Arial" w:hAnsi="Arial" w:cs="Arial"/>
          <w:b/>
        </w:rPr>
        <w:t xml:space="preserve">- </w:t>
      </w:r>
      <w:r w:rsidRPr="006220CA">
        <w:rPr>
          <w:rFonts w:ascii="Arial" w:hAnsi="Arial" w:cs="Arial"/>
          <w:u w:val="single"/>
        </w:rPr>
        <w:t xml:space="preserve">Ubezpieczenie </w:t>
      </w:r>
      <w:proofErr w:type="spellStart"/>
      <w:r w:rsidRPr="006220CA">
        <w:rPr>
          <w:rFonts w:ascii="Arial" w:hAnsi="Arial" w:cs="Arial"/>
          <w:u w:val="single"/>
        </w:rPr>
        <w:t>assistance</w:t>
      </w:r>
      <w:proofErr w:type="spellEnd"/>
      <w:r w:rsidRPr="006220CA">
        <w:rPr>
          <w:rFonts w:ascii="Arial" w:hAnsi="Arial" w:cs="Arial"/>
        </w:rPr>
        <w:t xml:space="preserve"> (dotyczy pojazdów osobowych, osobowo - ciężarowych, dostawczych i ciężarowych do 3,5t do 10 lat, które objęte są zakresem AC):</w:t>
      </w:r>
    </w:p>
    <w:p w14:paraId="33DA765E" w14:textId="77777777" w:rsidR="001D39AD" w:rsidRPr="006220CA" w:rsidRDefault="001D39AD" w:rsidP="001D39AD">
      <w:pPr>
        <w:ind w:left="142" w:firstLine="567"/>
        <w:rPr>
          <w:rFonts w:ascii="Arial" w:hAnsi="Arial" w:cs="Arial"/>
        </w:rPr>
      </w:pPr>
      <w:r w:rsidRPr="006220CA">
        <w:rPr>
          <w:rFonts w:ascii="Arial" w:hAnsi="Arial" w:cs="Arial"/>
        </w:rPr>
        <w:t>Przedmiotem ubezpieczenia jest pomoc techniczna i informacyjna.</w:t>
      </w:r>
    </w:p>
    <w:p w14:paraId="5EFBD40E" w14:textId="77777777" w:rsidR="001D39AD" w:rsidRPr="006220CA" w:rsidRDefault="001D39AD" w:rsidP="001D39AD">
      <w:pPr>
        <w:ind w:left="142" w:firstLine="567"/>
        <w:rPr>
          <w:rFonts w:ascii="Arial" w:hAnsi="Arial" w:cs="Arial"/>
        </w:rPr>
      </w:pPr>
      <w:r w:rsidRPr="006220CA">
        <w:rPr>
          <w:rFonts w:ascii="Arial" w:hAnsi="Arial" w:cs="Arial"/>
        </w:rPr>
        <w:t xml:space="preserve">Zakres obejmuje co najmniej:  </w:t>
      </w:r>
    </w:p>
    <w:p w14:paraId="7E030A1A" w14:textId="77777777" w:rsidR="001D39AD" w:rsidRPr="006220CA" w:rsidRDefault="001D39AD" w:rsidP="005C3173">
      <w:pPr>
        <w:numPr>
          <w:ilvl w:val="0"/>
          <w:numId w:val="29"/>
        </w:numPr>
        <w:ind w:left="862" w:firstLine="567"/>
        <w:rPr>
          <w:rFonts w:ascii="Arial" w:hAnsi="Arial" w:cs="Arial"/>
        </w:rPr>
      </w:pPr>
      <w:r w:rsidRPr="006220CA">
        <w:rPr>
          <w:rFonts w:ascii="Arial" w:hAnsi="Arial" w:cs="Arial"/>
        </w:rPr>
        <w:t xml:space="preserve">naprawę pojazdu na miejscu zdarzenia, </w:t>
      </w:r>
    </w:p>
    <w:p w14:paraId="55A792A9" w14:textId="77777777" w:rsidR="001D39AD" w:rsidRPr="006220CA" w:rsidRDefault="001D39AD" w:rsidP="005C3173">
      <w:pPr>
        <w:numPr>
          <w:ilvl w:val="0"/>
          <w:numId w:val="29"/>
        </w:numPr>
        <w:ind w:left="862" w:firstLine="567"/>
        <w:rPr>
          <w:rFonts w:ascii="Arial" w:hAnsi="Arial" w:cs="Arial"/>
        </w:rPr>
      </w:pPr>
      <w:r w:rsidRPr="006220CA">
        <w:rPr>
          <w:rFonts w:ascii="Arial" w:hAnsi="Arial" w:cs="Arial"/>
        </w:rPr>
        <w:t xml:space="preserve">koszty dojazdu pomocy drogowej, </w:t>
      </w:r>
    </w:p>
    <w:p w14:paraId="18B24A1E" w14:textId="77777777" w:rsidR="001D39AD" w:rsidRPr="006220CA" w:rsidRDefault="001D39AD" w:rsidP="005C3173">
      <w:pPr>
        <w:numPr>
          <w:ilvl w:val="0"/>
          <w:numId w:val="29"/>
        </w:numPr>
        <w:ind w:left="862" w:firstLine="567"/>
        <w:rPr>
          <w:rFonts w:ascii="Arial" w:hAnsi="Arial" w:cs="Arial"/>
        </w:rPr>
      </w:pPr>
      <w:r w:rsidRPr="006220CA">
        <w:rPr>
          <w:rFonts w:ascii="Arial" w:hAnsi="Arial" w:cs="Arial"/>
        </w:rPr>
        <w:t xml:space="preserve">holowanie do zakładu naprawczego lub miejsca zamieszkania, </w:t>
      </w:r>
    </w:p>
    <w:p w14:paraId="0AD229E2" w14:textId="77777777" w:rsidR="001D39AD" w:rsidRPr="006220CA" w:rsidRDefault="001D39AD" w:rsidP="005C3173">
      <w:pPr>
        <w:numPr>
          <w:ilvl w:val="0"/>
          <w:numId w:val="29"/>
        </w:numPr>
        <w:ind w:left="862" w:firstLine="567"/>
        <w:rPr>
          <w:rFonts w:ascii="Arial" w:hAnsi="Arial" w:cs="Arial"/>
        </w:rPr>
      </w:pPr>
      <w:r w:rsidRPr="006220CA">
        <w:rPr>
          <w:rFonts w:ascii="Arial" w:hAnsi="Arial" w:cs="Arial"/>
        </w:rPr>
        <w:t xml:space="preserve">wynajem samochodu zastępczego na minimum 3 dni, </w:t>
      </w:r>
    </w:p>
    <w:p w14:paraId="3B9D736E" w14:textId="77777777" w:rsidR="001D39AD" w:rsidRPr="006220CA" w:rsidRDefault="001D39AD" w:rsidP="005C3173">
      <w:pPr>
        <w:numPr>
          <w:ilvl w:val="0"/>
          <w:numId w:val="29"/>
        </w:numPr>
        <w:ind w:left="862" w:firstLine="567"/>
        <w:rPr>
          <w:rFonts w:ascii="Arial" w:hAnsi="Arial" w:cs="Arial"/>
        </w:rPr>
      </w:pPr>
      <w:r w:rsidRPr="006220CA">
        <w:rPr>
          <w:rFonts w:ascii="Arial" w:hAnsi="Arial" w:cs="Arial"/>
        </w:rPr>
        <w:t xml:space="preserve">koszty ewentualnego noclegu w przypadku unieruchomienia pojazdu wskutek wypadku, awarii lub kradzieży pojazdu, </w:t>
      </w:r>
    </w:p>
    <w:p w14:paraId="226222DF" w14:textId="77777777" w:rsidR="001D39AD" w:rsidRPr="006220CA" w:rsidRDefault="001D39AD" w:rsidP="005C3173">
      <w:pPr>
        <w:numPr>
          <w:ilvl w:val="0"/>
          <w:numId w:val="29"/>
        </w:numPr>
        <w:ind w:left="862" w:firstLine="567"/>
        <w:rPr>
          <w:rFonts w:ascii="Arial" w:hAnsi="Arial" w:cs="Arial"/>
        </w:rPr>
      </w:pPr>
      <w:r w:rsidRPr="006220CA">
        <w:rPr>
          <w:rFonts w:ascii="Arial" w:hAnsi="Arial" w:cs="Arial"/>
        </w:rPr>
        <w:t>lub pokrycie kosztów powrotu ubezpieczonych do miejsca zamieszkania.</w:t>
      </w:r>
    </w:p>
    <w:p w14:paraId="29E08BAC" w14:textId="77777777" w:rsidR="001D39AD" w:rsidRPr="006220CA" w:rsidRDefault="001D39AD" w:rsidP="001D39AD">
      <w:pPr>
        <w:ind w:left="142" w:firstLine="567"/>
        <w:rPr>
          <w:rFonts w:ascii="Arial" w:hAnsi="Arial" w:cs="Arial"/>
        </w:rPr>
      </w:pPr>
      <w:r w:rsidRPr="006220CA">
        <w:rPr>
          <w:rFonts w:ascii="Arial" w:hAnsi="Arial" w:cs="Arial"/>
        </w:rPr>
        <w:t>W przypadku konieczności powrotu po samochód do zakładu naprawczego:</w:t>
      </w:r>
    </w:p>
    <w:p w14:paraId="265B03FA" w14:textId="77777777" w:rsidR="001D39AD" w:rsidRPr="006220CA" w:rsidRDefault="001D39AD" w:rsidP="005C3173">
      <w:pPr>
        <w:numPr>
          <w:ilvl w:val="0"/>
          <w:numId w:val="30"/>
        </w:numPr>
        <w:ind w:left="862" w:firstLine="567"/>
        <w:rPr>
          <w:rFonts w:ascii="Arial" w:hAnsi="Arial" w:cs="Arial"/>
        </w:rPr>
      </w:pPr>
      <w:r w:rsidRPr="006220CA">
        <w:rPr>
          <w:rFonts w:ascii="Arial" w:hAnsi="Arial" w:cs="Arial"/>
        </w:rPr>
        <w:t>koszty przejazdu po odbiór tego samochodu (ewentualnego zmiennika kierowcy w przypadku braku możliwości kierowania przez niego pojazdu)</w:t>
      </w:r>
    </w:p>
    <w:p w14:paraId="0CB45408" w14:textId="77777777" w:rsidR="001D39AD" w:rsidRPr="006220CA" w:rsidRDefault="001D39AD" w:rsidP="001D39AD">
      <w:pPr>
        <w:ind w:left="720"/>
        <w:rPr>
          <w:rFonts w:ascii="Arial" w:hAnsi="Arial" w:cs="Arial"/>
          <w:i/>
        </w:rPr>
      </w:pPr>
      <w:r w:rsidRPr="006220CA">
        <w:rPr>
          <w:rFonts w:ascii="Arial" w:hAnsi="Arial" w:cs="Arial"/>
        </w:rPr>
        <w:t xml:space="preserve">- </w:t>
      </w:r>
      <w:r w:rsidRPr="006220CA">
        <w:rPr>
          <w:rFonts w:ascii="Arial" w:hAnsi="Arial" w:cs="Arial"/>
          <w:i/>
        </w:rPr>
        <w:t>Ubezpieczający/ubezpieczony przed wystawieniem polis zachowuje prawo do każdorazowej decyzji o zawarciu ubezpieczenia w powyższym zakresie.</w:t>
      </w:r>
    </w:p>
    <w:p w14:paraId="7D0871F2" w14:textId="77777777" w:rsidR="001D39AD" w:rsidRPr="006220CA" w:rsidRDefault="001D39AD" w:rsidP="001D39AD">
      <w:pPr>
        <w:jc w:val="both"/>
        <w:rPr>
          <w:rFonts w:ascii="Arial" w:hAnsi="Arial" w:cs="Arial"/>
          <w:u w:val="single"/>
        </w:rPr>
      </w:pPr>
    </w:p>
    <w:p w14:paraId="48085636" w14:textId="77777777" w:rsidR="001D39AD" w:rsidRPr="006220CA" w:rsidRDefault="001D39AD" w:rsidP="005C3173">
      <w:pPr>
        <w:numPr>
          <w:ilvl w:val="0"/>
          <w:numId w:val="31"/>
        </w:numPr>
        <w:tabs>
          <w:tab w:val="left" w:pos="709"/>
        </w:tabs>
        <w:jc w:val="both"/>
        <w:rPr>
          <w:rFonts w:ascii="Arial" w:hAnsi="Arial" w:cs="Arial"/>
          <w:b/>
        </w:rPr>
      </w:pPr>
      <w:r w:rsidRPr="006220CA">
        <w:rPr>
          <w:rFonts w:ascii="Arial" w:hAnsi="Arial" w:cs="Arial"/>
          <w:b/>
        </w:rPr>
        <w:t>Franszyzy i udziały własne:</w:t>
      </w:r>
    </w:p>
    <w:p w14:paraId="02E034DB" w14:textId="77777777" w:rsidR="001D39AD" w:rsidRPr="006220CA" w:rsidRDefault="001D39AD" w:rsidP="001D39AD">
      <w:pPr>
        <w:pStyle w:val="Nagwek3"/>
        <w:ind w:left="720" w:hanging="720"/>
        <w:rPr>
          <w:rFonts w:ascii="Arial" w:hAnsi="Arial" w:cs="Arial"/>
          <w:sz w:val="20"/>
        </w:rPr>
      </w:pPr>
      <w:r w:rsidRPr="006220CA">
        <w:rPr>
          <w:rFonts w:ascii="Arial" w:hAnsi="Arial" w:cs="Arial"/>
          <w:sz w:val="20"/>
        </w:rPr>
        <w:t xml:space="preserve">- </w:t>
      </w:r>
      <w:r w:rsidRPr="006220CA">
        <w:rPr>
          <w:rFonts w:ascii="Arial" w:hAnsi="Arial" w:cs="Arial"/>
          <w:b w:val="0"/>
          <w:sz w:val="20"/>
          <w:u w:val="single"/>
        </w:rPr>
        <w:t>Ubezpieczenia uszkodzenia oraz kradzieży pojazdów Auto Casco AC/KR:</w:t>
      </w:r>
    </w:p>
    <w:p w14:paraId="6E5863DD" w14:textId="77777777" w:rsidR="001D39AD" w:rsidRPr="006220CA" w:rsidRDefault="001D39AD" w:rsidP="001D39AD">
      <w:pPr>
        <w:ind w:left="720"/>
        <w:jc w:val="both"/>
        <w:rPr>
          <w:rFonts w:ascii="Arial" w:hAnsi="Arial" w:cs="Arial"/>
        </w:rPr>
      </w:pPr>
      <w:r w:rsidRPr="006220CA">
        <w:rPr>
          <w:rFonts w:ascii="Arial" w:hAnsi="Arial" w:cs="Arial"/>
        </w:rPr>
        <w:t>- franszyza redukcyjna/udział własny zniesiony/wykupiony</w:t>
      </w:r>
    </w:p>
    <w:p w14:paraId="4FFBF8DE" w14:textId="77777777" w:rsidR="001D39AD" w:rsidRPr="006220CA" w:rsidRDefault="001D39AD" w:rsidP="001D39AD">
      <w:pPr>
        <w:ind w:left="720"/>
        <w:jc w:val="both"/>
        <w:rPr>
          <w:rFonts w:ascii="Arial" w:hAnsi="Arial" w:cs="Arial"/>
        </w:rPr>
      </w:pPr>
      <w:r w:rsidRPr="006220CA">
        <w:rPr>
          <w:rFonts w:ascii="Arial" w:hAnsi="Arial" w:cs="Arial"/>
        </w:rPr>
        <w:t>- franszyza integralna - brak</w:t>
      </w:r>
    </w:p>
    <w:p w14:paraId="1087367E" w14:textId="77777777" w:rsidR="001D39AD" w:rsidRPr="006220CA" w:rsidRDefault="001D39AD" w:rsidP="001D39AD">
      <w:pPr>
        <w:jc w:val="both"/>
        <w:rPr>
          <w:rFonts w:ascii="Arial" w:hAnsi="Arial" w:cs="Arial"/>
          <w:b/>
        </w:rPr>
      </w:pPr>
    </w:p>
    <w:p w14:paraId="2E422B15" w14:textId="77777777" w:rsidR="001D39AD" w:rsidRPr="006220CA" w:rsidRDefault="001D39AD" w:rsidP="005C3173">
      <w:pPr>
        <w:numPr>
          <w:ilvl w:val="0"/>
          <w:numId w:val="31"/>
        </w:numPr>
        <w:jc w:val="both"/>
        <w:rPr>
          <w:rFonts w:ascii="Arial" w:hAnsi="Arial" w:cs="Arial"/>
          <w:b/>
        </w:rPr>
      </w:pPr>
      <w:r w:rsidRPr="006220CA">
        <w:rPr>
          <w:rFonts w:ascii="Arial" w:hAnsi="Arial" w:cs="Arial"/>
          <w:b/>
          <w:bCs/>
        </w:rPr>
        <w:t>Okres ubezpieczenia:</w:t>
      </w:r>
    </w:p>
    <w:p w14:paraId="3B7B9E05" w14:textId="00FC325A" w:rsidR="001D39AD" w:rsidRPr="006220CA" w:rsidRDefault="001D39AD" w:rsidP="001D39AD">
      <w:pPr>
        <w:numPr>
          <w:ilvl w:val="2"/>
          <w:numId w:val="1"/>
        </w:numPr>
        <w:jc w:val="both"/>
        <w:rPr>
          <w:rFonts w:ascii="Arial" w:hAnsi="Arial" w:cs="Arial"/>
          <w:b/>
        </w:rPr>
      </w:pPr>
      <w:r w:rsidRPr="006220CA">
        <w:rPr>
          <w:rFonts w:ascii="Arial" w:hAnsi="Arial" w:cs="Arial"/>
        </w:rPr>
        <w:t xml:space="preserve">Polisy dla ubezpieczeń komunikacyjnych będą wystawione na okres roczny określony indywidualnie dla każdego pojazdu i wskazany w załącznikach zawierających wykazy pojazdów. Maksymalnie okres ubezpieczeń komunikacyjnych zakończy się </w:t>
      </w:r>
      <w:r w:rsidRPr="006220CA">
        <w:rPr>
          <w:rFonts w:ascii="Arial" w:hAnsi="Arial" w:cs="Arial"/>
          <w:b/>
        </w:rPr>
        <w:t xml:space="preserve">dnia </w:t>
      </w:r>
      <w:r w:rsidR="006220CA" w:rsidRPr="006220CA">
        <w:rPr>
          <w:rFonts w:ascii="Arial" w:hAnsi="Arial" w:cs="Arial"/>
          <w:b/>
        </w:rPr>
        <w:t>09.10.2021</w:t>
      </w:r>
    </w:p>
    <w:p w14:paraId="1069F40B" w14:textId="77777777" w:rsidR="001D39AD" w:rsidRPr="006220CA" w:rsidRDefault="001D39AD" w:rsidP="001D39AD">
      <w:pPr>
        <w:pStyle w:val="Nagwek3"/>
        <w:ind w:left="720" w:hanging="720"/>
        <w:jc w:val="both"/>
        <w:rPr>
          <w:rFonts w:ascii="Arial" w:hAnsi="Arial" w:cs="Arial"/>
          <w:b w:val="0"/>
          <w:sz w:val="20"/>
        </w:rPr>
      </w:pPr>
    </w:p>
    <w:p w14:paraId="4BC415C0" w14:textId="77777777" w:rsidR="001D39AD" w:rsidRPr="006220CA" w:rsidRDefault="001D39AD" w:rsidP="001D39AD">
      <w:pPr>
        <w:pStyle w:val="Nagwek3"/>
        <w:ind w:left="720" w:hanging="720"/>
        <w:jc w:val="both"/>
        <w:rPr>
          <w:rFonts w:ascii="Arial" w:hAnsi="Arial" w:cs="Arial"/>
          <w:b w:val="0"/>
          <w:sz w:val="20"/>
        </w:rPr>
      </w:pPr>
      <w:r w:rsidRPr="006220CA">
        <w:rPr>
          <w:rFonts w:ascii="Arial" w:hAnsi="Arial" w:cs="Arial"/>
          <w:sz w:val="20"/>
        </w:rPr>
        <w:t xml:space="preserve">- </w:t>
      </w:r>
      <w:r w:rsidRPr="006220CA">
        <w:rPr>
          <w:rFonts w:ascii="Arial" w:hAnsi="Arial" w:cs="Arial"/>
          <w:b w:val="0"/>
          <w:sz w:val="20"/>
          <w:u w:val="single"/>
        </w:rPr>
        <w:t>Ubezpieczenie Odpowiedzialności Cywilnej posiadaczy pojazdów mechanicznych za szkody wyrządzone w związku z ruchem tych pojazdów (OC komunikacyjne):</w:t>
      </w:r>
      <w:r w:rsidRPr="006220CA">
        <w:rPr>
          <w:rFonts w:ascii="Arial" w:hAnsi="Arial" w:cs="Arial"/>
          <w:b w:val="0"/>
          <w:sz w:val="20"/>
        </w:rPr>
        <w:t xml:space="preserve"> </w:t>
      </w:r>
    </w:p>
    <w:p w14:paraId="3C8332BA" w14:textId="77777777" w:rsidR="001D39AD" w:rsidRPr="006220CA" w:rsidRDefault="001D39AD" w:rsidP="001D39AD">
      <w:pPr>
        <w:numPr>
          <w:ilvl w:val="2"/>
          <w:numId w:val="1"/>
        </w:numPr>
        <w:jc w:val="both"/>
        <w:rPr>
          <w:rFonts w:ascii="Arial" w:hAnsi="Arial" w:cs="Arial"/>
        </w:rPr>
      </w:pPr>
      <w:r w:rsidRPr="006220CA">
        <w:rPr>
          <w:rFonts w:ascii="Arial" w:hAnsi="Arial" w:cs="Arial"/>
        </w:rPr>
        <w:t xml:space="preserve">Okres ubezpieczenia wynosi 12 miesięcy od końca okresu ubezpieczenia obowiązujących polis zgodnie z zapisami Ustawy z dnia 22 maja 2003 r. o ubezpieczeniach obowiązkowych, Ubezpieczeniowym Funduszu Gwarancyjnym i Polskim Biurze Ubezpieczycieli Komunikacyjnych (Dz.U. z 2003 r. Nr 124, </w:t>
      </w:r>
      <w:proofErr w:type="spellStart"/>
      <w:r w:rsidRPr="006220CA">
        <w:rPr>
          <w:rFonts w:ascii="Arial" w:hAnsi="Arial" w:cs="Arial"/>
        </w:rPr>
        <w:t>Poz</w:t>
      </w:r>
      <w:proofErr w:type="spellEnd"/>
      <w:r w:rsidRPr="006220CA">
        <w:rPr>
          <w:rFonts w:ascii="Arial" w:hAnsi="Arial" w:cs="Arial"/>
        </w:rPr>
        <w:t xml:space="preserve"> 1152 z </w:t>
      </w:r>
      <w:proofErr w:type="spellStart"/>
      <w:r w:rsidRPr="006220CA">
        <w:rPr>
          <w:rFonts w:ascii="Arial" w:hAnsi="Arial" w:cs="Arial"/>
        </w:rPr>
        <w:t>późn</w:t>
      </w:r>
      <w:proofErr w:type="spellEnd"/>
      <w:r w:rsidRPr="006220CA">
        <w:rPr>
          <w:rFonts w:ascii="Arial" w:hAnsi="Arial" w:cs="Arial"/>
        </w:rPr>
        <w:t>. zm.). Dla pojazdów nowych (zakupionych) okres ubezpieczenia rozpoczyna się od dnia rejestracji pojazdów (odpowiedzialność rozpoczyna się z chwilą zakupu / zarejestrowania pojazdu, pod warunkiem zgłoszenia danych wymaganych przez Ubezpieczyciela, w ciągu 3 dni roboczych).</w:t>
      </w:r>
    </w:p>
    <w:p w14:paraId="103DEA75" w14:textId="77777777" w:rsidR="001D39AD" w:rsidRPr="006220CA" w:rsidRDefault="001D39AD" w:rsidP="001D39AD">
      <w:pPr>
        <w:ind w:left="720"/>
        <w:jc w:val="both"/>
        <w:rPr>
          <w:rFonts w:ascii="Arial" w:hAnsi="Arial" w:cs="Arial"/>
          <w:b/>
          <w:bCs/>
        </w:rPr>
      </w:pPr>
    </w:p>
    <w:p w14:paraId="325838A9" w14:textId="77777777" w:rsidR="001D39AD" w:rsidRPr="006220CA" w:rsidRDefault="001D39AD" w:rsidP="001D39AD">
      <w:pPr>
        <w:pStyle w:val="Nagwek3"/>
        <w:ind w:left="720" w:hanging="720"/>
        <w:rPr>
          <w:rFonts w:ascii="Arial" w:hAnsi="Arial" w:cs="Arial"/>
          <w:sz w:val="20"/>
        </w:rPr>
      </w:pPr>
      <w:r w:rsidRPr="006220CA">
        <w:rPr>
          <w:rFonts w:ascii="Arial" w:hAnsi="Arial" w:cs="Arial"/>
          <w:sz w:val="20"/>
        </w:rPr>
        <w:t xml:space="preserve">- </w:t>
      </w:r>
      <w:r w:rsidRPr="006220CA">
        <w:rPr>
          <w:rFonts w:ascii="Arial" w:hAnsi="Arial" w:cs="Arial"/>
          <w:b w:val="0"/>
          <w:sz w:val="20"/>
          <w:u w:val="single"/>
        </w:rPr>
        <w:t>Ubezpieczenie uszkodzenia oraz kradzieży pojazdów Auto Casco AC/KR:</w:t>
      </w:r>
    </w:p>
    <w:p w14:paraId="7D828109" w14:textId="77777777" w:rsidR="001D39AD" w:rsidRPr="006220CA" w:rsidRDefault="001D39AD" w:rsidP="001D39AD">
      <w:pPr>
        <w:numPr>
          <w:ilvl w:val="0"/>
          <w:numId w:val="1"/>
        </w:numPr>
        <w:tabs>
          <w:tab w:val="clear" w:pos="432"/>
          <w:tab w:val="num" w:pos="792"/>
        </w:tabs>
        <w:ind w:left="792"/>
        <w:jc w:val="both"/>
        <w:rPr>
          <w:rFonts w:ascii="Arial" w:hAnsi="Arial" w:cs="Arial"/>
          <w:bCs/>
        </w:rPr>
      </w:pPr>
      <w:r w:rsidRPr="006220CA">
        <w:rPr>
          <w:rFonts w:ascii="Arial" w:hAnsi="Arial" w:cs="Arial"/>
          <w:bCs/>
        </w:rPr>
        <w:t>Okres ubezpieczenia wynosi 12 miesięcy od końca okresu ubezpieczenia obowiązujących polis, dla pojazdów nowych (zakupionych) od dnia zakupu pojazdów (odpowiedzialność rozpoczyna się z chwilą zakupu pojazdu, pod warunkiem zgłoszenia danych wymaganych przez Ubezpieczyciela, w ciągu 3 dni roboczych bez konieczności dokonywania oględzin) lub od chwili zgłoszenia/oględzin pojazdu i jest zgodny z okresem ubezpieczenia OC komunikacyjnego.</w:t>
      </w:r>
    </w:p>
    <w:p w14:paraId="129D27B7" w14:textId="77777777" w:rsidR="001D39AD" w:rsidRPr="006220CA" w:rsidRDefault="001D39AD" w:rsidP="001D39AD">
      <w:pPr>
        <w:ind w:left="1080"/>
        <w:jc w:val="both"/>
        <w:rPr>
          <w:rFonts w:ascii="Arial" w:hAnsi="Arial" w:cs="Arial"/>
          <w:b/>
          <w:bCs/>
        </w:rPr>
      </w:pPr>
    </w:p>
    <w:p w14:paraId="32094B42" w14:textId="77777777" w:rsidR="001D39AD" w:rsidRPr="006220CA" w:rsidRDefault="001D39AD" w:rsidP="001D39AD">
      <w:pPr>
        <w:pStyle w:val="Nagwek3"/>
        <w:tabs>
          <w:tab w:val="clear" w:pos="720"/>
          <w:tab w:val="num" w:pos="567"/>
        </w:tabs>
        <w:ind w:left="66"/>
        <w:rPr>
          <w:rFonts w:ascii="Arial" w:hAnsi="Arial" w:cs="Arial"/>
          <w:b w:val="0"/>
          <w:sz w:val="20"/>
          <w:u w:val="single"/>
        </w:rPr>
      </w:pPr>
      <w:r w:rsidRPr="006220CA">
        <w:rPr>
          <w:rFonts w:ascii="Arial" w:hAnsi="Arial" w:cs="Arial"/>
          <w:sz w:val="20"/>
        </w:rPr>
        <w:t xml:space="preserve"> - </w:t>
      </w:r>
      <w:r w:rsidRPr="006220CA">
        <w:rPr>
          <w:rFonts w:ascii="Arial" w:hAnsi="Arial" w:cs="Arial"/>
          <w:b w:val="0"/>
          <w:sz w:val="20"/>
          <w:u w:val="single"/>
        </w:rPr>
        <w:t xml:space="preserve">Ubezpieczenie Następstw Nieszczęśliwych Wypadków kierowców i pasażerów (NNW) </w:t>
      </w:r>
    </w:p>
    <w:p w14:paraId="2998EA29" w14:textId="77777777" w:rsidR="001D39AD" w:rsidRPr="006220CA" w:rsidRDefault="001D39AD" w:rsidP="001D39AD">
      <w:pPr>
        <w:numPr>
          <w:ilvl w:val="2"/>
          <w:numId w:val="1"/>
        </w:numPr>
        <w:jc w:val="both"/>
        <w:rPr>
          <w:rFonts w:ascii="Arial" w:hAnsi="Arial" w:cs="Arial"/>
          <w:bCs/>
        </w:rPr>
      </w:pPr>
      <w:r w:rsidRPr="006220CA">
        <w:rPr>
          <w:rFonts w:ascii="Arial" w:hAnsi="Arial" w:cs="Arial"/>
          <w:bCs/>
        </w:rPr>
        <w:t>Okres ubezpieczenia wynosi 12 miesięcy od końca okresu ubezpieczenia obowiązujących polis, dla pojazdów nowych (zakupionych) od dnia zakupu pojazdów (odpowiedzialność rozpoczyna się z chwilą zakupu pojazdu, pod warunkiem zgłoszenia danych wymaganych przez Ubezpieczyciela, w ciągu 3 dni roboczych) i jest zgodny z okresem ubezpieczenia Auto Casco lub OC komunikacyjnego.</w:t>
      </w:r>
    </w:p>
    <w:p w14:paraId="6A5BEFCC" w14:textId="77777777" w:rsidR="001D39AD" w:rsidRPr="006220CA" w:rsidRDefault="001D39AD" w:rsidP="001D39AD">
      <w:pPr>
        <w:ind w:left="720"/>
        <w:jc w:val="both"/>
        <w:rPr>
          <w:rFonts w:ascii="Arial" w:hAnsi="Arial" w:cs="Arial"/>
          <w:b/>
        </w:rPr>
      </w:pPr>
    </w:p>
    <w:p w14:paraId="640B5B32" w14:textId="77777777" w:rsidR="001D39AD" w:rsidRPr="006220CA" w:rsidRDefault="001D39AD" w:rsidP="005C3173">
      <w:pPr>
        <w:numPr>
          <w:ilvl w:val="0"/>
          <w:numId w:val="31"/>
        </w:numPr>
        <w:jc w:val="both"/>
        <w:rPr>
          <w:rFonts w:ascii="Arial" w:hAnsi="Arial" w:cs="Arial"/>
          <w:b/>
        </w:rPr>
      </w:pPr>
      <w:r w:rsidRPr="006220CA">
        <w:rPr>
          <w:rFonts w:ascii="Arial" w:hAnsi="Arial" w:cs="Arial"/>
          <w:b/>
        </w:rPr>
        <w:t>Sumy ubezpieczenia:</w:t>
      </w:r>
    </w:p>
    <w:p w14:paraId="22B67132" w14:textId="77777777" w:rsidR="001D39AD" w:rsidRPr="006220CA" w:rsidRDefault="001D39AD" w:rsidP="001D39AD">
      <w:pPr>
        <w:ind w:left="709"/>
        <w:jc w:val="both"/>
        <w:rPr>
          <w:rFonts w:ascii="Arial" w:hAnsi="Arial" w:cs="Arial"/>
        </w:rPr>
      </w:pPr>
      <w:r w:rsidRPr="006220CA">
        <w:rPr>
          <w:rFonts w:ascii="Arial" w:hAnsi="Arial" w:cs="Arial"/>
        </w:rPr>
        <w:t xml:space="preserve">- </w:t>
      </w:r>
      <w:r w:rsidRPr="006220CA">
        <w:rPr>
          <w:rFonts w:ascii="Arial" w:hAnsi="Arial" w:cs="Arial"/>
          <w:u w:val="single"/>
        </w:rPr>
        <w:t>Ubezpieczenie Odpowiedzialności Cywilnej posiadaczy pojazdów mechanicznych za szkody wyrządzone w związku z ruchem tych pojazdów (OC komunikacyjne):</w:t>
      </w:r>
      <w:r w:rsidRPr="006220CA">
        <w:rPr>
          <w:rFonts w:ascii="Arial" w:hAnsi="Arial" w:cs="Arial"/>
          <w:b/>
        </w:rPr>
        <w:t xml:space="preserve"> </w:t>
      </w:r>
      <w:r w:rsidRPr="006220CA">
        <w:rPr>
          <w:rFonts w:ascii="Arial" w:hAnsi="Arial" w:cs="Arial"/>
        </w:rPr>
        <w:t>ustawowa</w:t>
      </w:r>
    </w:p>
    <w:p w14:paraId="4C215172" w14:textId="77777777" w:rsidR="001D39AD" w:rsidRPr="006220CA" w:rsidRDefault="001D39AD" w:rsidP="001D39AD">
      <w:pPr>
        <w:pStyle w:val="Nagwek3"/>
        <w:numPr>
          <w:ilvl w:val="0"/>
          <w:numId w:val="0"/>
        </w:numPr>
        <w:ind w:left="496"/>
        <w:jc w:val="both"/>
        <w:rPr>
          <w:rFonts w:ascii="Arial" w:hAnsi="Arial" w:cs="Arial"/>
          <w:b w:val="0"/>
          <w:sz w:val="20"/>
        </w:rPr>
      </w:pPr>
    </w:p>
    <w:p w14:paraId="353E6ACA" w14:textId="77777777" w:rsidR="001D39AD" w:rsidRPr="006220CA" w:rsidRDefault="001D39AD" w:rsidP="001D39AD">
      <w:pPr>
        <w:pStyle w:val="Nagwek3"/>
        <w:ind w:left="720" w:hanging="720"/>
        <w:rPr>
          <w:rFonts w:ascii="Arial" w:hAnsi="Arial" w:cs="Arial"/>
          <w:sz w:val="20"/>
        </w:rPr>
      </w:pPr>
      <w:r w:rsidRPr="006220CA">
        <w:rPr>
          <w:rFonts w:ascii="Arial" w:hAnsi="Arial" w:cs="Arial"/>
          <w:sz w:val="20"/>
        </w:rPr>
        <w:t xml:space="preserve">- </w:t>
      </w:r>
      <w:r w:rsidRPr="006220CA">
        <w:rPr>
          <w:rFonts w:ascii="Arial" w:hAnsi="Arial" w:cs="Arial"/>
          <w:b w:val="0"/>
          <w:sz w:val="20"/>
          <w:u w:val="single"/>
        </w:rPr>
        <w:t>Ubezpieczenie uszkodzenia oraz kradzieży pojazdów Auto Casco AC/KR:</w:t>
      </w:r>
    </w:p>
    <w:p w14:paraId="3693A232" w14:textId="77777777" w:rsidR="001D39AD" w:rsidRPr="006220CA" w:rsidRDefault="001D39AD" w:rsidP="005C3173">
      <w:pPr>
        <w:numPr>
          <w:ilvl w:val="2"/>
          <w:numId w:val="32"/>
        </w:numPr>
        <w:tabs>
          <w:tab w:val="left" w:pos="993"/>
        </w:tabs>
        <w:ind w:hanging="11"/>
        <w:jc w:val="both"/>
        <w:rPr>
          <w:rFonts w:ascii="Arial" w:hAnsi="Arial" w:cs="Arial"/>
        </w:rPr>
      </w:pPr>
      <w:r w:rsidRPr="006220CA">
        <w:rPr>
          <w:rFonts w:ascii="Arial" w:hAnsi="Arial" w:cs="Arial"/>
        </w:rPr>
        <w:t>uwzględnia kwotę podatku VAT oraz wartość wyposażenia dodatkowego,</w:t>
      </w:r>
    </w:p>
    <w:p w14:paraId="58C237B2" w14:textId="77777777" w:rsidR="001D39AD" w:rsidRPr="006220CA" w:rsidRDefault="001D39AD" w:rsidP="005C3173">
      <w:pPr>
        <w:numPr>
          <w:ilvl w:val="2"/>
          <w:numId w:val="32"/>
        </w:numPr>
        <w:tabs>
          <w:tab w:val="left" w:pos="993"/>
        </w:tabs>
        <w:ind w:hanging="11"/>
        <w:jc w:val="both"/>
        <w:rPr>
          <w:rFonts w:ascii="Arial" w:hAnsi="Arial" w:cs="Arial"/>
        </w:rPr>
      </w:pPr>
      <w:r w:rsidRPr="006220CA">
        <w:rPr>
          <w:rFonts w:ascii="Arial" w:hAnsi="Arial" w:cs="Arial"/>
        </w:rPr>
        <w:t>ustalana jest indywidualnie dla każdego pojazdu na podstawie wartości rynkowej przed rozpoczęciem okresu ubezpieczenia (wyceny dokonuje Broker na podstawie komputerowego systemu wyceny pojazdów Info-Ekspert) lub faktury zakupu dla pojazdów fabrycznie nowych lub sprowadzonych z zagranicy,</w:t>
      </w:r>
    </w:p>
    <w:p w14:paraId="2DDF9835" w14:textId="77777777" w:rsidR="001D39AD" w:rsidRPr="006220CA" w:rsidRDefault="001D39AD" w:rsidP="001D39AD">
      <w:pPr>
        <w:pStyle w:val="Wcicienormalne1"/>
        <w:rPr>
          <w:rFonts w:ascii="Arial" w:hAnsi="Arial" w:cs="Arial"/>
        </w:rPr>
      </w:pPr>
    </w:p>
    <w:p w14:paraId="75DEFC59" w14:textId="1CB52F60" w:rsidR="001D39AD" w:rsidRPr="006220CA" w:rsidRDefault="001D39AD" w:rsidP="001D39AD">
      <w:pPr>
        <w:ind w:left="709"/>
        <w:jc w:val="both"/>
        <w:rPr>
          <w:rFonts w:ascii="Arial" w:hAnsi="Arial" w:cs="Arial"/>
        </w:rPr>
      </w:pPr>
      <w:r w:rsidRPr="006220CA">
        <w:rPr>
          <w:rFonts w:ascii="Arial" w:hAnsi="Arial" w:cs="Arial"/>
        </w:rPr>
        <w:t xml:space="preserve"> - </w:t>
      </w:r>
      <w:r w:rsidRPr="006220CA">
        <w:rPr>
          <w:rFonts w:ascii="Arial" w:hAnsi="Arial" w:cs="Arial"/>
          <w:u w:val="single"/>
        </w:rPr>
        <w:t>Ubezpieczenie Następstw Nieszczęśliwych Wypadków kierowców i pasażerów (NNW):</w:t>
      </w:r>
      <w:r w:rsidRPr="006220CA">
        <w:rPr>
          <w:rFonts w:ascii="Arial" w:hAnsi="Arial" w:cs="Arial"/>
          <w:b/>
          <w:u w:val="single"/>
        </w:rPr>
        <w:t xml:space="preserve"> </w:t>
      </w:r>
      <w:r w:rsidRPr="006220CA">
        <w:rPr>
          <w:rFonts w:ascii="Arial" w:hAnsi="Arial" w:cs="Arial"/>
          <w:b/>
          <w:bCs/>
        </w:rPr>
        <w:t xml:space="preserve">- </w:t>
      </w:r>
      <w:r w:rsidR="006220CA" w:rsidRPr="006220CA">
        <w:rPr>
          <w:rFonts w:ascii="Arial" w:hAnsi="Arial" w:cs="Arial"/>
          <w:b/>
        </w:rPr>
        <w:t>1</w:t>
      </w:r>
      <w:r w:rsidRPr="006220CA">
        <w:rPr>
          <w:rFonts w:ascii="Arial" w:hAnsi="Arial" w:cs="Arial"/>
          <w:b/>
        </w:rPr>
        <w:t>0 000 PLN</w:t>
      </w:r>
      <w:r w:rsidRPr="006220CA">
        <w:rPr>
          <w:rFonts w:ascii="Arial" w:hAnsi="Arial" w:cs="Arial"/>
        </w:rPr>
        <w:t xml:space="preserve"> na osobę.</w:t>
      </w:r>
    </w:p>
    <w:p w14:paraId="0683CD09" w14:textId="77777777" w:rsidR="001D39AD" w:rsidRPr="006220CA" w:rsidRDefault="001D39AD" w:rsidP="001D39AD">
      <w:pPr>
        <w:ind w:left="709"/>
        <w:jc w:val="both"/>
        <w:rPr>
          <w:rFonts w:ascii="Arial" w:hAnsi="Arial" w:cs="Arial"/>
        </w:rPr>
      </w:pPr>
      <w:r w:rsidRPr="006220CA">
        <w:rPr>
          <w:rFonts w:ascii="Arial" w:hAnsi="Arial" w:cs="Arial"/>
        </w:rPr>
        <w:t>Rodzaje odszkodowań:</w:t>
      </w:r>
    </w:p>
    <w:p w14:paraId="095D7890" w14:textId="77777777" w:rsidR="001D39AD" w:rsidRPr="006220CA" w:rsidRDefault="001D39AD" w:rsidP="001D39AD">
      <w:pPr>
        <w:ind w:left="709"/>
        <w:rPr>
          <w:rFonts w:ascii="Arial" w:hAnsi="Arial" w:cs="Arial"/>
        </w:rPr>
      </w:pPr>
      <w:r w:rsidRPr="006220CA">
        <w:rPr>
          <w:rFonts w:ascii="Arial" w:hAnsi="Arial" w:cs="Arial"/>
        </w:rPr>
        <w:t>- jednorazowe odszkodowanie w razie doznania trwałego (stałego) lub długotrwałego uszczerbku na zdrowiu w wysokości 100% sumy ubezpieczenia (1% za 1% trwałego uszczerbku),</w:t>
      </w:r>
    </w:p>
    <w:p w14:paraId="61E6D8D1" w14:textId="77777777" w:rsidR="001D39AD" w:rsidRPr="006220CA" w:rsidRDefault="001D39AD" w:rsidP="001D39AD">
      <w:pPr>
        <w:ind w:left="709"/>
        <w:jc w:val="both"/>
        <w:rPr>
          <w:rFonts w:ascii="Arial" w:hAnsi="Arial" w:cs="Arial"/>
        </w:rPr>
      </w:pPr>
      <w:r w:rsidRPr="006220CA">
        <w:rPr>
          <w:rFonts w:ascii="Arial" w:hAnsi="Arial" w:cs="Arial"/>
        </w:rPr>
        <w:t xml:space="preserve">- jednorazowe odszkodowanie z tytułu śmierci ubezpieczonego w wysokości 100% sumy ubezpieczenia. </w:t>
      </w:r>
    </w:p>
    <w:p w14:paraId="7018C614" w14:textId="77777777" w:rsidR="001D39AD" w:rsidRPr="006220CA" w:rsidRDefault="001D39AD" w:rsidP="001D39AD">
      <w:pPr>
        <w:jc w:val="both"/>
        <w:rPr>
          <w:rFonts w:ascii="Arial" w:hAnsi="Arial" w:cs="Arial"/>
          <w:b/>
        </w:rPr>
      </w:pPr>
    </w:p>
    <w:p w14:paraId="0173ECA6" w14:textId="77777777" w:rsidR="001D39AD" w:rsidRPr="006220CA" w:rsidRDefault="001D39AD" w:rsidP="001D39AD">
      <w:pPr>
        <w:numPr>
          <w:ilvl w:val="0"/>
          <w:numId w:val="21"/>
        </w:numPr>
        <w:jc w:val="both"/>
        <w:rPr>
          <w:rFonts w:ascii="Arial" w:hAnsi="Arial" w:cs="Arial"/>
          <w:b/>
        </w:rPr>
      </w:pPr>
      <w:r w:rsidRPr="006220CA">
        <w:rPr>
          <w:rFonts w:ascii="Arial" w:hAnsi="Arial" w:cs="Arial"/>
          <w:b/>
        </w:rPr>
        <w:t>Postanowienia dodatkowe:</w:t>
      </w:r>
    </w:p>
    <w:p w14:paraId="574A47B0" w14:textId="77777777" w:rsidR="001D39AD" w:rsidRPr="006220CA" w:rsidRDefault="001D39AD" w:rsidP="001D39AD">
      <w:pPr>
        <w:ind w:left="720"/>
        <w:jc w:val="both"/>
        <w:rPr>
          <w:rFonts w:ascii="Arial" w:hAnsi="Arial" w:cs="Arial"/>
          <w:b/>
        </w:rPr>
      </w:pPr>
      <w:r w:rsidRPr="006220CA">
        <w:rPr>
          <w:rFonts w:ascii="Arial" w:hAnsi="Arial" w:cs="Arial"/>
        </w:rPr>
        <w:t>1) Stawki przyjęte w przedstawionej ofercie będą takie same przez cały okres trwania umowy, w każdym okresie ubezpieczenia. W przypadku zmiany wysokości sum ubezpieczenia pojazdów (zwiększenia lub jej zmniejszenia) składka zostanie przeliczona przy bezwzględnym zachowaniu wysokości stawek w każdym okresie ubezpieczenia.</w:t>
      </w:r>
    </w:p>
    <w:p w14:paraId="57AD0B4C" w14:textId="77777777" w:rsidR="001D39AD" w:rsidRPr="006220CA" w:rsidRDefault="001D39AD" w:rsidP="001D39AD">
      <w:pPr>
        <w:pStyle w:val="Nagwek3"/>
        <w:ind w:left="720" w:hanging="720"/>
        <w:rPr>
          <w:rFonts w:ascii="Arial" w:hAnsi="Arial" w:cs="Arial"/>
          <w:sz w:val="20"/>
        </w:rPr>
      </w:pPr>
      <w:r w:rsidRPr="006220CA">
        <w:rPr>
          <w:rFonts w:ascii="Arial" w:hAnsi="Arial" w:cs="Arial"/>
          <w:b w:val="0"/>
          <w:sz w:val="20"/>
          <w:u w:val="single"/>
        </w:rPr>
        <w:t>2) Ubezpieczenie uszkodzenia oraz kradzieży pojazdów Auto Casco AC/KR:</w:t>
      </w:r>
      <w:r w:rsidRPr="006220CA">
        <w:rPr>
          <w:rFonts w:ascii="Arial" w:hAnsi="Arial" w:cs="Arial"/>
          <w:bCs/>
          <w:sz w:val="20"/>
        </w:rPr>
        <w:t> </w:t>
      </w:r>
    </w:p>
    <w:p w14:paraId="2497382E" w14:textId="77777777" w:rsidR="001D39AD" w:rsidRPr="006220CA" w:rsidRDefault="001D39AD" w:rsidP="001D39AD">
      <w:pPr>
        <w:pStyle w:val="WW-Tekstpodstawowy2"/>
        <w:tabs>
          <w:tab w:val="left" w:pos="720"/>
        </w:tabs>
        <w:spacing w:line="240" w:lineRule="auto"/>
        <w:ind w:left="709"/>
        <w:rPr>
          <w:rFonts w:ascii="Arial" w:hAnsi="Arial" w:cs="Arial"/>
          <w:sz w:val="20"/>
        </w:rPr>
      </w:pPr>
      <w:r w:rsidRPr="006220CA">
        <w:rPr>
          <w:rFonts w:ascii="Arial" w:hAnsi="Arial" w:cs="Arial"/>
          <w:sz w:val="20"/>
        </w:rPr>
        <w:t>- Ubezpieczyciel uznaje sumy ubezpieczenia podane przez Ubezpieczającego i nie będzie podnosił z tego tytułu zarzutów w postaci niedoubezpieczenia, nadubezpieczenia itp.</w:t>
      </w:r>
    </w:p>
    <w:p w14:paraId="585300D2" w14:textId="77777777" w:rsidR="001D39AD" w:rsidRPr="006220CA" w:rsidRDefault="001D39AD" w:rsidP="001D39AD">
      <w:pPr>
        <w:ind w:left="709"/>
        <w:jc w:val="both"/>
        <w:rPr>
          <w:rFonts w:ascii="Arial" w:hAnsi="Arial" w:cs="Arial"/>
        </w:rPr>
      </w:pPr>
      <w:r w:rsidRPr="006220CA">
        <w:rPr>
          <w:rFonts w:ascii="Arial" w:hAnsi="Arial" w:cs="Arial"/>
        </w:rPr>
        <w:t>- Suma ubezpieczenia nie ulega w okresie ubezpieczenia pomniejszeniu o wypłacone odszkodowania za szkody częściowe</w:t>
      </w:r>
    </w:p>
    <w:p w14:paraId="03535667" w14:textId="77777777" w:rsidR="001D39AD" w:rsidRPr="006220CA" w:rsidRDefault="001D39AD" w:rsidP="001D39AD">
      <w:pPr>
        <w:ind w:left="709"/>
        <w:jc w:val="both"/>
        <w:rPr>
          <w:rFonts w:ascii="Arial" w:hAnsi="Arial" w:cs="Arial"/>
        </w:rPr>
      </w:pPr>
      <w:r w:rsidRPr="006220CA">
        <w:rPr>
          <w:rFonts w:ascii="Arial" w:hAnsi="Arial" w:cs="Arial"/>
        </w:rPr>
        <w:t>- Amortyzacja części – zniesiona/wykupiona</w:t>
      </w:r>
    </w:p>
    <w:p w14:paraId="2F26664A" w14:textId="77777777" w:rsidR="001D39AD" w:rsidRPr="006220CA" w:rsidRDefault="001D39AD" w:rsidP="001D39AD">
      <w:pPr>
        <w:tabs>
          <w:tab w:val="left" w:pos="1985"/>
        </w:tabs>
        <w:ind w:left="709"/>
        <w:jc w:val="both"/>
        <w:rPr>
          <w:rFonts w:ascii="Arial" w:hAnsi="Arial" w:cs="Arial"/>
        </w:rPr>
      </w:pPr>
      <w:r w:rsidRPr="006220CA">
        <w:rPr>
          <w:rFonts w:ascii="Arial" w:hAnsi="Arial" w:cs="Arial"/>
          <w:i/>
        </w:rPr>
        <w:t> </w:t>
      </w:r>
      <w:r w:rsidRPr="006220CA">
        <w:rPr>
          <w:rFonts w:ascii="Arial" w:hAnsi="Arial" w:cs="Arial"/>
        </w:rPr>
        <w:t xml:space="preserve">- Prędkość z jaką poruszał się pojazd w chwili zaistnienia szkody ani naruszenie przepisów kodeksu drogowego nie skutkują zmniejszeniem lub odmową wypłaty odszkodowania </w:t>
      </w:r>
    </w:p>
    <w:p w14:paraId="6F2EF98D" w14:textId="77777777" w:rsidR="001D39AD" w:rsidRPr="006220CA" w:rsidRDefault="001D39AD" w:rsidP="001D39AD">
      <w:pPr>
        <w:ind w:left="709"/>
        <w:jc w:val="both"/>
        <w:rPr>
          <w:rFonts w:ascii="Arial" w:hAnsi="Arial" w:cs="Arial"/>
          <w:b/>
          <w:bCs/>
        </w:rPr>
      </w:pPr>
      <w:r w:rsidRPr="006220CA">
        <w:rPr>
          <w:rFonts w:ascii="Arial" w:hAnsi="Arial" w:cs="Arial"/>
          <w:i/>
        </w:rPr>
        <w:t xml:space="preserve">- </w:t>
      </w:r>
      <w:r w:rsidRPr="006220CA">
        <w:rPr>
          <w:rFonts w:ascii="Arial" w:hAnsi="Arial" w:cs="Arial"/>
          <w:bCs/>
        </w:rPr>
        <w:t>Likwidacja szkód:</w:t>
      </w:r>
      <w:r w:rsidRPr="006220CA">
        <w:rPr>
          <w:rFonts w:ascii="Arial" w:hAnsi="Arial" w:cs="Arial"/>
          <w:b/>
          <w:bCs/>
        </w:rPr>
        <w:t xml:space="preserve"> </w:t>
      </w:r>
    </w:p>
    <w:p w14:paraId="782890CD" w14:textId="77777777" w:rsidR="001D39AD" w:rsidRPr="006220CA" w:rsidRDefault="001D39AD" w:rsidP="005C3173">
      <w:pPr>
        <w:numPr>
          <w:ilvl w:val="0"/>
          <w:numId w:val="33"/>
        </w:numPr>
        <w:tabs>
          <w:tab w:val="left" w:pos="993"/>
        </w:tabs>
        <w:ind w:left="993" w:hanging="284"/>
        <w:jc w:val="both"/>
        <w:rPr>
          <w:rFonts w:ascii="Arial" w:hAnsi="Arial" w:cs="Arial"/>
        </w:rPr>
      </w:pPr>
      <w:r w:rsidRPr="006220CA">
        <w:rPr>
          <w:rFonts w:ascii="Arial" w:hAnsi="Arial" w:cs="Arial"/>
        </w:rPr>
        <w:t>wariant serwisowy/warsztatowy (wypłata odszkodowania na podstawie przedstawionych faktur na uzgodniony zakres napraw z uwzględnieniem podatku VAT),</w:t>
      </w:r>
    </w:p>
    <w:p w14:paraId="47480EF8" w14:textId="77777777" w:rsidR="001D39AD" w:rsidRPr="006220CA" w:rsidRDefault="001D39AD" w:rsidP="005C3173">
      <w:pPr>
        <w:numPr>
          <w:ilvl w:val="0"/>
          <w:numId w:val="33"/>
        </w:numPr>
        <w:tabs>
          <w:tab w:val="left" w:pos="993"/>
        </w:tabs>
        <w:ind w:left="993" w:hanging="284"/>
        <w:jc w:val="both"/>
        <w:rPr>
          <w:rFonts w:ascii="Arial" w:hAnsi="Arial" w:cs="Arial"/>
        </w:rPr>
      </w:pPr>
      <w:r w:rsidRPr="006220CA">
        <w:rPr>
          <w:rFonts w:ascii="Arial" w:hAnsi="Arial" w:cs="Arial"/>
        </w:rPr>
        <w:t>oględzin uszkodzonego pojazdu dokonuje Ubezpieczyciel w terminie 4 dni roboczych od zgłoszenia szkody, w przypadku braku oględzin, przyjmuje się zakres uszkodzeń zgodny z protokołem sporządzonym przez ubezpieczającego, ubezpieczonego lub warsztat dokonujący naprawy,</w:t>
      </w:r>
    </w:p>
    <w:p w14:paraId="32731BBB" w14:textId="77777777" w:rsidR="001D39AD" w:rsidRPr="006220CA" w:rsidRDefault="001D39AD" w:rsidP="005C3173">
      <w:pPr>
        <w:numPr>
          <w:ilvl w:val="0"/>
          <w:numId w:val="33"/>
        </w:numPr>
        <w:tabs>
          <w:tab w:val="left" w:pos="993"/>
        </w:tabs>
        <w:ind w:left="993" w:hanging="284"/>
        <w:jc w:val="both"/>
        <w:rPr>
          <w:rFonts w:ascii="Arial" w:hAnsi="Arial" w:cs="Arial"/>
        </w:rPr>
      </w:pPr>
      <w:r w:rsidRPr="006220CA">
        <w:rPr>
          <w:rFonts w:ascii="Arial" w:hAnsi="Arial" w:cs="Arial"/>
        </w:rPr>
        <w:t>zatwierdzenia przedstawionego kosztorysu naprawy dokonuje Ubezpieczyciel w ciągu 3 dni roboczych od jego dostarczenia pisemnie informując ubezpieczonego lub warsztat, w przypadku braku informacji, przedstawiony kosztorys uznaje się za zatwierdzony,</w:t>
      </w:r>
    </w:p>
    <w:p w14:paraId="04FBB465" w14:textId="77777777" w:rsidR="001D39AD" w:rsidRPr="006220CA" w:rsidRDefault="001D39AD" w:rsidP="005C3173">
      <w:pPr>
        <w:numPr>
          <w:ilvl w:val="0"/>
          <w:numId w:val="33"/>
        </w:numPr>
        <w:tabs>
          <w:tab w:val="left" w:pos="993"/>
        </w:tabs>
        <w:ind w:left="993" w:hanging="284"/>
        <w:jc w:val="both"/>
        <w:rPr>
          <w:rFonts w:ascii="Arial" w:hAnsi="Arial" w:cs="Arial"/>
        </w:rPr>
      </w:pPr>
      <w:r w:rsidRPr="006220CA">
        <w:rPr>
          <w:rFonts w:ascii="Arial" w:hAnsi="Arial" w:cs="Arial"/>
        </w:rPr>
        <w:t>kopia decyzji zamykającej szkodę zostanie przesłana do wiadomości ubezpieczającego oraz brokera uczestniczącego w likwidacji szkody,</w:t>
      </w:r>
    </w:p>
    <w:p w14:paraId="474449E7" w14:textId="77777777" w:rsidR="001D39AD" w:rsidRPr="006220CA" w:rsidRDefault="001D39AD" w:rsidP="005C3173">
      <w:pPr>
        <w:numPr>
          <w:ilvl w:val="0"/>
          <w:numId w:val="33"/>
        </w:numPr>
        <w:tabs>
          <w:tab w:val="left" w:pos="993"/>
        </w:tabs>
        <w:ind w:left="993" w:hanging="284"/>
        <w:jc w:val="both"/>
        <w:rPr>
          <w:rFonts w:ascii="Arial" w:hAnsi="Arial" w:cs="Arial"/>
        </w:rPr>
      </w:pPr>
      <w:r w:rsidRPr="006220CA">
        <w:rPr>
          <w:rFonts w:ascii="Arial" w:hAnsi="Arial" w:cs="Arial"/>
        </w:rPr>
        <w:t>dowód rejestracyjny, kartę pojazdu, wszystkie komplety kluczyków i sterowników służących do otwarcia lub uruchomienia pojazdu oraz urządzeń zabezpieczających przed kradzieżą w ilości wskazanej we wniosku o ubezpieczenie należy złożyć niezwłocznie do Ubezpieczyciela, nie później niż w ciągu 7 dni od zgłoszenia szkody polegającej na kradzieży pojazdu, chyba, że wystąpiły uzasadnione okoliczności uniemożliwiające dotrzymanie ww. terminu.</w:t>
      </w:r>
    </w:p>
    <w:p w14:paraId="21D3FA23" w14:textId="77777777" w:rsidR="001D39AD" w:rsidRPr="006220CA" w:rsidRDefault="001D39AD" w:rsidP="005C3173">
      <w:pPr>
        <w:numPr>
          <w:ilvl w:val="0"/>
          <w:numId w:val="33"/>
        </w:numPr>
        <w:tabs>
          <w:tab w:val="left" w:pos="993"/>
        </w:tabs>
        <w:ind w:left="993" w:hanging="284"/>
        <w:jc w:val="both"/>
        <w:rPr>
          <w:rFonts w:ascii="Arial" w:hAnsi="Arial" w:cs="Arial"/>
        </w:rPr>
      </w:pPr>
      <w:r w:rsidRPr="006220CA">
        <w:rPr>
          <w:rFonts w:ascii="Arial" w:hAnsi="Arial" w:cs="Arial"/>
        </w:rPr>
        <w:t>Ubezpieczyciel pokrywać będzie udokumentowane i uzasadnione koszty parkowania pojazdu po szkodzie</w:t>
      </w:r>
    </w:p>
    <w:p w14:paraId="5C2FD4AC" w14:textId="77777777" w:rsidR="001D39AD" w:rsidRPr="006220CA" w:rsidRDefault="001D39AD" w:rsidP="001D39AD">
      <w:pPr>
        <w:jc w:val="both"/>
        <w:rPr>
          <w:rFonts w:ascii="Arial" w:hAnsi="Arial" w:cs="Arial"/>
          <w:b/>
        </w:rPr>
      </w:pPr>
      <w:r w:rsidRPr="006220CA">
        <w:rPr>
          <w:rFonts w:ascii="Arial" w:hAnsi="Arial" w:cs="Arial"/>
        </w:rPr>
        <w:t> </w:t>
      </w:r>
    </w:p>
    <w:p w14:paraId="31FEC106" w14:textId="77777777" w:rsidR="001D39AD" w:rsidRPr="006220CA" w:rsidRDefault="001D39AD" w:rsidP="001D39AD">
      <w:pPr>
        <w:pStyle w:val="Wcicienormalne1"/>
        <w:rPr>
          <w:rFonts w:ascii="Arial" w:hAnsi="Arial" w:cs="Arial"/>
          <w:b/>
        </w:rPr>
      </w:pPr>
      <w:r w:rsidRPr="006220CA">
        <w:rPr>
          <w:rFonts w:ascii="Arial" w:hAnsi="Arial" w:cs="Arial"/>
          <w:b/>
        </w:rPr>
        <w:t>Szkodowość dotycząca przedmiotu Zamówienia znajduje się w załączniku nr 5.</w:t>
      </w:r>
    </w:p>
    <w:p w14:paraId="153FC44C" w14:textId="77777777" w:rsidR="001D39AD" w:rsidRPr="006220CA" w:rsidRDefault="001D39AD" w:rsidP="00F82D8A">
      <w:pPr>
        <w:jc w:val="both"/>
        <w:rPr>
          <w:rFonts w:ascii="Arial" w:hAnsi="Arial" w:cs="Arial"/>
          <w:b/>
          <w:u w:val="single"/>
        </w:rPr>
      </w:pPr>
    </w:p>
    <w:p w14:paraId="4A5A452A" w14:textId="77777777" w:rsidR="001D39AD" w:rsidRPr="006220CA" w:rsidRDefault="001D39AD" w:rsidP="00F82D8A">
      <w:pPr>
        <w:jc w:val="both"/>
        <w:rPr>
          <w:rFonts w:ascii="Arial" w:hAnsi="Arial" w:cs="Arial"/>
          <w:b/>
          <w:u w:val="single"/>
        </w:rPr>
      </w:pPr>
    </w:p>
    <w:p w14:paraId="041C46E2" w14:textId="77777777" w:rsidR="001D39AD" w:rsidRPr="006220CA" w:rsidRDefault="001D39AD" w:rsidP="00F82D8A">
      <w:pPr>
        <w:jc w:val="both"/>
        <w:rPr>
          <w:rFonts w:ascii="Arial" w:hAnsi="Arial" w:cs="Arial"/>
          <w:b/>
          <w:u w:val="single"/>
        </w:rPr>
      </w:pPr>
    </w:p>
    <w:p w14:paraId="4BD811C9" w14:textId="77777777" w:rsidR="001D39AD" w:rsidRPr="006220CA" w:rsidRDefault="001D39AD" w:rsidP="00F82D8A">
      <w:pPr>
        <w:jc w:val="both"/>
        <w:rPr>
          <w:rFonts w:ascii="Arial" w:hAnsi="Arial" w:cs="Arial"/>
          <w:b/>
          <w:u w:val="single"/>
        </w:rPr>
      </w:pPr>
      <w:r w:rsidRPr="006220CA">
        <w:rPr>
          <w:rFonts w:ascii="Arial" w:hAnsi="Arial" w:cs="Arial"/>
          <w:b/>
          <w:u w:val="single"/>
        </w:rPr>
        <w:t>CZEŚĆ III ZAMÓWIENIA</w:t>
      </w:r>
    </w:p>
    <w:p w14:paraId="3B2F2303" w14:textId="77777777" w:rsidR="001D39AD" w:rsidRPr="006220CA" w:rsidRDefault="001D39AD" w:rsidP="00F82D8A">
      <w:pPr>
        <w:jc w:val="both"/>
        <w:rPr>
          <w:rFonts w:ascii="Arial" w:hAnsi="Arial" w:cs="Arial"/>
          <w:b/>
          <w:u w:val="single"/>
        </w:rPr>
      </w:pPr>
    </w:p>
    <w:p w14:paraId="1A5EFF83" w14:textId="77777777" w:rsidR="009E1964" w:rsidRPr="006220CA" w:rsidRDefault="009E1964" w:rsidP="009E1964">
      <w:pPr>
        <w:jc w:val="both"/>
        <w:rPr>
          <w:rFonts w:ascii="Arial" w:hAnsi="Arial" w:cs="Arial"/>
        </w:rPr>
      </w:pPr>
    </w:p>
    <w:p w14:paraId="497CFAC3" w14:textId="77777777" w:rsidR="009E1964" w:rsidRPr="006220CA" w:rsidRDefault="009E1964" w:rsidP="009E1964">
      <w:pPr>
        <w:jc w:val="both"/>
        <w:rPr>
          <w:rFonts w:ascii="Arial" w:hAnsi="Arial" w:cs="Arial"/>
          <w:b/>
          <w:u w:val="single"/>
        </w:rPr>
      </w:pPr>
      <w:r w:rsidRPr="006220CA">
        <w:rPr>
          <w:rFonts w:ascii="Arial" w:hAnsi="Arial" w:cs="Arial"/>
          <w:b/>
          <w:u w:val="single"/>
        </w:rPr>
        <w:t>SPOSÓB PŁATNOŚCI SKŁADKI</w:t>
      </w:r>
    </w:p>
    <w:p w14:paraId="5AACF131" w14:textId="77777777" w:rsidR="009E1964" w:rsidRPr="006220CA" w:rsidRDefault="009E1964" w:rsidP="009E1964">
      <w:pPr>
        <w:jc w:val="both"/>
        <w:rPr>
          <w:rFonts w:ascii="Arial" w:hAnsi="Arial" w:cs="Arial"/>
        </w:rPr>
      </w:pPr>
    </w:p>
    <w:p w14:paraId="37ADC349" w14:textId="77777777" w:rsidR="009E1964" w:rsidRPr="006220CA" w:rsidRDefault="009E1964" w:rsidP="009E1964">
      <w:pPr>
        <w:jc w:val="both"/>
        <w:rPr>
          <w:rFonts w:ascii="Arial" w:hAnsi="Arial" w:cs="Arial"/>
        </w:rPr>
      </w:pPr>
      <w:r w:rsidRPr="006220CA">
        <w:rPr>
          <w:rFonts w:ascii="Arial" w:hAnsi="Arial" w:cs="Arial"/>
        </w:rPr>
        <w:t xml:space="preserve">Ubezpieczenie następstw nieszczęśliwych wypadków: </w:t>
      </w:r>
    </w:p>
    <w:p w14:paraId="2029A33C" w14:textId="77777777" w:rsidR="009E1964" w:rsidRPr="006220CA" w:rsidRDefault="009E1964" w:rsidP="009E1964">
      <w:pPr>
        <w:jc w:val="both"/>
        <w:rPr>
          <w:rFonts w:ascii="Arial" w:hAnsi="Arial" w:cs="Arial"/>
        </w:rPr>
      </w:pPr>
      <w:r w:rsidRPr="006220CA">
        <w:rPr>
          <w:rFonts w:ascii="Arial" w:hAnsi="Arial" w:cs="Arial"/>
        </w:rPr>
        <w:t>w każdym roku ubezpieczenia składka płatna jednorazowo w ciągu 30 dni od początku okresu ubezpieczenia.</w:t>
      </w:r>
    </w:p>
    <w:p w14:paraId="7867F4DC" w14:textId="77777777" w:rsidR="009E1964" w:rsidRPr="006220CA" w:rsidRDefault="009E1964" w:rsidP="009E1964">
      <w:pPr>
        <w:rPr>
          <w:rFonts w:ascii="Arial" w:hAnsi="Arial" w:cs="Arial"/>
          <w:b/>
          <w:bCs/>
        </w:rPr>
      </w:pPr>
    </w:p>
    <w:p w14:paraId="47298160" w14:textId="77777777" w:rsidR="009E1964" w:rsidRPr="006220CA" w:rsidRDefault="009E1964" w:rsidP="009E1964">
      <w:pPr>
        <w:rPr>
          <w:rFonts w:ascii="Arial" w:hAnsi="Arial" w:cs="Arial"/>
          <w:b/>
          <w:bCs/>
        </w:rPr>
      </w:pPr>
      <w:r w:rsidRPr="006220CA">
        <w:rPr>
          <w:rFonts w:ascii="Arial" w:hAnsi="Arial" w:cs="Arial"/>
          <w:b/>
          <w:bCs/>
        </w:rPr>
        <w:t>A. UBEZPIECZENIE NNW CZŁONKÓW OCHOTNICZYCH STRAŻY POŻARNYCH (FORMA BEZIMIENNA):</w:t>
      </w:r>
    </w:p>
    <w:p w14:paraId="1E55179E" w14:textId="77777777" w:rsidR="009E1964" w:rsidRPr="006220CA" w:rsidRDefault="009E1964" w:rsidP="009E1964">
      <w:pPr>
        <w:rPr>
          <w:rFonts w:ascii="Arial" w:hAnsi="Arial" w:cs="Arial"/>
          <w:bCs/>
        </w:rPr>
      </w:pPr>
    </w:p>
    <w:p w14:paraId="4177D6C6" w14:textId="101AC0DC" w:rsidR="009E1964" w:rsidRPr="006220CA" w:rsidRDefault="009E1964" w:rsidP="009E1964">
      <w:pPr>
        <w:ind w:left="426"/>
        <w:rPr>
          <w:rFonts w:ascii="Arial" w:hAnsi="Arial" w:cs="Arial"/>
          <w:b/>
          <w:bCs/>
        </w:rPr>
      </w:pPr>
      <w:r w:rsidRPr="006220CA">
        <w:rPr>
          <w:rFonts w:ascii="Arial" w:hAnsi="Arial" w:cs="Arial"/>
          <w:bCs/>
        </w:rPr>
        <w:t xml:space="preserve">Suma ubezpieczenia: </w:t>
      </w:r>
      <w:r w:rsidR="006220CA" w:rsidRPr="006220CA">
        <w:rPr>
          <w:rFonts w:ascii="Arial" w:hAnsi="Arial" w:cs="Arial"/>
          <w:b/>
          <w:bCs/>
        </w:rPr>
        <w:t>4</w:t>
      </w:r>
      <w:r w:rsidRPr="006220CA">
        <w:rPr>
          <w:rFonts w:ascii="Arial" w:hAnsi="Arial" w:cs="Arial"/>
          <w:b/>
          <w:bCs/>
        </w:rPr>
        <w:t>0 000,00 zł</w:t>
      </w:r>
    </w:p>
    <w:p w14:paraId="2D77439F" w14:textId="77777777" w:rsidR="009E1964" w:rsidRPr="006220CA" w:rsidRDefault="009E1964" w:rsidP="009E1964">
      <w:pPr>
        <w:ind w:left="426"/>
        <w:rPr>
          <w:rFonts w:ascii="Arial" w:hAnsi="Arial" w:cs="Arial"/>
          <w:bCs/>
        </w:rPr>
      </w:pPr>
      <w:r w:rsidRPr="006220CA">
        <w:rPr>
          <w:rFonts w:ascii="Arial" w:hAnsi="Arial" w:cs="Arial"/>
          <w:bCs/>
        </w:rPr>
        <w:t>Forma zawarcia ubezpieczenia: bezimienna</w:t>
      </w:r>
    </w:p>
    <w:p w14:paraId="5369EE7F" w14:textId="04CE1CE4" w:rsidR="0072349E" w:rsidRPr="006220CA" w:rsidRDefault="0072349E" w:rsidP="0072349E">
      <w:pPr>
        <w:ind w:left="426"/>
        <w:rPr>
          <w:rFonts w:ascii="Arial" w:hAnsi="Arial" w:cs="Arial"/>
          <w:b/>
          <w:bCs/>
        </w:rPr>
      </w:pPr>
      <w:r w:rsidRPr="006220CA">
        <w:rPr>
          <w:rFonts w:ascii="Arial" w:hAnsi="Arial" w:cs="Arial"/>
          <w:bCs/>
        </w:rPr>
        <w:t xml:space="preserve">Okres Ubezpieczenia: </w:t>
      </w:r>
      <w:r w:rsidR="006220CA" w:rsidRPr="006220CA">
        <w:rPr>
          <w:rFonts w:ascii="Arial" w:hAnsi="Arial" w:cs="Arial"/>
          <w:b/>
          <w:bCs/>
        </w:rPr>
        <w:t>01.11.2017</w:t>
      </w:r>
      <w:r w:rsidRPr="006220CA">
        <w:rPr>
          <w:rFonts w:ascii="Arial" w:hAnsi="Arial" w:cs="Arial"/>
          <w:b/>
          <w:bCs/>
        </w:rPr>
        <w:t xml:space="preserve"> r. – </w:t>
      </w:r>
      <w:r w:rsidR="006220CA" w:rsidRPr="006220CA">
        <w:rPr>
          <w:rFonts w:ascii="Arial" w:hAnsi="Arial" w:cs="Arial"/>
          <w:b/>
          <w:bCs/>
        </w:rPr>
        <w:t>31.10.2020</w:t>
      </w:r>
    </w:p>
    <w:p w14:paraId="21EF5FC5" w14:textId="45455BFD" w:rsidR="0072349E" w:rsidRPr="006220CA" w:rsidRDefault="0072349E" w:rsidP="0072349E">
      <w:pPr>
        <w:ind w:left="426"/>
        <w:rPr>
          <w:rFonts w:ascii="Arial" w:hAnsi="Arial" w:cs="Arial"/>
          <w:b/>
          <w:bCs/>
        </w:rPr>
      </w:pPr>
      <w:r w:rsidRPr="006220CA">
        <w:rPr>
          <w:rFonts w:ascii="Arial" w:hAnsi="Arial" w:cs="Arial"/>
          <w:bCs/>
        </w:rPr>
        <w:t>Ilość jednostek:</w:t>
      </w:r>
      <w:r w:rsidRPr="006220CA">
        <w:rPr>
          <w:rFonts w:ascii="Arial" w:hAnsi="Arial" w:cs="Arial"/>
          <w:b/>
          <w:bCs/>
        </w:rPr>
        <w:t xml:space="preserve"> </w:t>
      </w:r>
      <w:r w:rsidR="006220CA" w:rsidRPr="006220CA">
        <w:rPr>
          <w:rFonts w:ascii="Arial" w:hAnsi="Arial" w:cs="Arial"/>
          <w:b/>
          <w:bCs/>
        </w:rPr>
        <w:t xml:space="preserve">6 </w:t>
      </w:r>
      <w:r w:rsidRPr="006220CA">
        <w:rPr>
          <w:rFonts w:ascii="Arial" w:hAnsi="Arial" w:cs="Arial"/>
          <w:b/>
          <w:bCs/>
        </w:rPr>
        <w:t>jednostek</w:t>
      </w:r>
    </w:p>
    <w:p w14:paraId="00D536CC" w14:textId="77777777" w:rsidR="009E1964" w:rsidRPr="006220CA" w:rsidRDefault="009E1964" w:rsidP="009E1964">
      <w:pPr>
        <w:ind w:left="426"/>
        <w:rPr>
          <w:rFonts w:ascii="Arial" w:hAnsi="Arial" w:cs="Arial"/>
          <w:bCs/>
        </w:rPr>
      </w:pPr>
      <w:r w:rsidRPr="006220CA">
        <w:rPr>
          <w:rFonts w:ascii="Arial" w:hAnsi="Arial" w:cs="Arial"/>
          <w:bCs/>
        </w:rPr>
        <w:t xml:space="preserve">  </w:t>
      </w:r>
    </w:p>
    <w:p w14:paraId="0EA3D8A6" w14:textId="77777777" w:rsidR="009E1964" w:rsidRPr="006220CA" w:rsidRDefault="009E1964" w:rsidP="009E1964">
      <w:pPr>
        <w:ind w:left="426"/>
        <w:rPr>
          <w:rFonts w:ascii="Arial" w:hAnsi="Arial" w:cs="Arial"/>
          <w:bCs/>
        </w:rPr>
      </w:pPr>
      <w:r w:rsidRPr="006220CA">
        <w:rPr>
          <w:rFonts w:ascii="Arial" w:hAnsi="Arial" w:cs="Arial"/>
          <w:bCs/>
        </w:rPr>
        <w:t>Zakres: następstwa nieszczęśliwych wypadków polegające na uszkodzeniu ciała lub rozstroju zdrowia,</w:t>
      </w:r>
    </w:p>
    <w:p w14:paraId="3EBB160C" w14:textId="77777777" w:rsidR="009E1964" w:rsidRPr="006220CA" w:rsidRDefault="009E1964" w:rsidP="009E1964">
      <w:pPr>
        <w:ind w:left="426"/>
        <w:rPr>
          <w:rFonts w:ascii="Arial" w:hAnsi="Arial" w:cs="Arial"/>
          <w:bCs/>
        </w:rPr>
      </w:pPr>
      <w:r w:rsidRPr="006220CA">
        <w:rPr>
          <w:rFonts w:ascii="Arial" w:hAnsi="Arial" w:cs="Arial"/>
          <w:bCs/>
        </w:rPr>
        <w:t>powodujące trwały uszczerbek na zdrowiu lub śmierć ubezpieczonego z ograniczonym czasem ochrony do</w:t>
      </w:r>
    </w:p>
    <w:p w14:paraId="2A49A31D" w14:textId="77777777" w:rsidR="009E1964" w:rsidRPr="006220CA" w:rsidRDefault="009E1964" w:rsidP="009E1964">
      <w:pPr>
        <w:ind w:left="426"/>
        <w:rPr>
          <w:rFonts w:ascii="Arial" w:hAnsi="Arial" w:cs="Arial"/>
          <w:bCs/>
        </w:rPr>
      </w:pPr>
      <w:r w:rsidRPr="006220CA">
        <w:rPr>
          <w:rFonts w:ascii="Arial" w:hAnsi="Arial" w:cs="Arial"/>
          <w:bCs/>
        </w:rPr>
        <w:t>wypadków i stanów chorobowych (zawał serca i udar mózgu) powstałych podczas czynnego udziału w akcji ratowniczej, ćwiczeniach lub zawodach i pokazach, a także w drodze na akcje, ćwiczenia, zawody i pokazy oraz w drodze powrotnej.</w:t>
      </w:r>
    </w:p>
    <w:p w14:paraId="66035C1C" w14:textId="77777777" w:rsidR="009E1964" w:rsidRPr="006220CA" w:rsidRDefault="009E1964" w:rsidP="009E1964">
      <w:pPr>
        <w:ind w:left="426"/>
        <w:rPr>
          <w:rFonts w:ascii="Arial" w:hAnsi="Arial" w:cs="Arial"/>
          <w:bCs/>
        </w:rPr>
      </w:pPr>
    </w:p>
    <w:p w14:paraId="29F19070" w14:textId="77777777" w:rsidR="009E1964" w:rsidRPr="006220CA" w:rsidRDefault="009E1964" w:rsidP="009E1964">
      <w:pPr>
        <w:ind w:left="426"/>
        <w:rPr>
          <w:rFonts w:ascii="Arial" w:hAnsi="Arial" w:cs="Arial"/>
          <w:b/>
          <w:bCs/>
        </w:rPr>
      </w:pPr>
      <w:r w:rsidRPr="006220CA">
        <w:rPr>
          <w:rFonts w:ascii="Arial" w:hAnsi="Arial" w:cs="Arial"/>
          <w:b/>
          <w:bCs/>
        </w:rPr>
        <w:t>Dodatkowe świadczenia (dla każdego świadczenia):</w:t>
      </w:r>
    </w:p>
    <w:p w14:paraId="333EF29A" w14:textId="77777777" w:rsidR="009E1964" w:rsidRPr="006220CA" w:rsidRDefault="009E1964" w:rsidP="009E1964">
      <w:pPr>
        <w:ind w:left="426"/>
        <w:rPr>
          <w:rFonts w:ascii="Arial" w:hAnsi="Arial" w:cs="Arial"/>
          <w:b/>
          <w:bCs/>
        </w:rPr>
      </w:pPr>
    </w:p>
    <w:p w14:paraId="10EDD697" w14:textId="77777777" w:rsidR="009E1964" w:rsidRPr="006220CA" w:rsidRDefault="009E1964" w:rsidP="009E1964">
      <w:pPr>
        <w:rPr>
          <w:rFonts w:ascii="Arial" w:hAnsi="Arial" w:cs="Arial"/>
          <w:bCs/>
        </w:rPr>
      </w:pPr>
      <w:r w:rsidRPr="006220CA">
        <w:rPr>
          <w:rFonts w:ascii="Arial" w:hAnsi="Arial" w:cs="Arial"/>
          <w:b/>
          <w:bCs/>
        </w:rPr>
        <w:t xml:space="preserve">Uwaga: </w:t>
      </w:r>
      <w:r w:rsidRPr="006220CA">
        <w:rPr>
          <w:rFonts w:ascii="Arial" w:hAnsi="Arial" w:cs="Arial"/>
          <w:bCs/>
        </w:rPr>
        <w:t xml:space="preserve">w przypadku gdy ogólne warunki ubezpieczenia zawierają korzystniejsze zapisy Zamawiający przyjmuje je jako wiążące. </w:t>
      </w:r>
    </w:p>
    <w:p w14:paraId="0F4E0DC4" w14:textId="77777777" w:rsidR="009E1964" w:rsidRPr="006220CA" w:rsidRDefault="009E1964" w:rsidP="009E1964">
      <w:pPr>
        <w:rPr>
          <w:rFonts w:ascii="Arial" w:hAnsi="Arial" w:cs="Arial"/>
          <w:bCs/>
        </w:rPr>
      </w:pPr>
    </w:p>
    <w:p w14:paraId="4072C071" w14:textId="77777777" w:rsidR="009E1964" w:rsidRPr="006220CA" w:rsidRDefault="009E1964" w:rsidP="009E1964">
      <w:pPr>
        <w:rPr>
          <w:rFonts w:ascii="Arial" w:hAnsi="Arial" w:cs="Arial"/>
          <w:bCs/>
        </w:rPr>
      </w:pPr>
      <w:r w:rsidRPr="006220CA">
        <w:rPr>
          <w:rFonts w:ascii="Arial" w:hAnsi="Arial" w:cs="Arial"/>
          <w:bCs/>
        </w:rPr>
        <w:t>- zasiłek dzienny za niezdolność do pracy - min. 20 zł za 1 dzień,</w:t>
      </w:r>
      <w:r w:rsidRPr="006220CA">
        <w:rPr>
          <w:rFonts w:ascii="Arial" w:hAnsi="Arial" w:cs="Arial"/>
          <w:bCs/>
        </w:rPr>
        <w:br/>
        <w:t xml:space="preserve">Minimalny zakres: w przypadku zasiłku dziennego za niezdolność do pracy świadczenie należy się za każdy dzień pobytu w szpitalu przez min. 90 dni w przypadku gdy pobyt ten trwał nieprzerwanie co najmniej 5 dni, natomiast w przypadku leczenia ambulatoryjnego świadczenie płatne jest od dnia 7- go po wypadku. </w:t>
      </w:r>
    </w:p>
    <w:p w14:paraId="0D4D7749" w14:textId="77777777" w:rsidR="009E1964" w:rsidRPr="006220CA" w:rsidRDefault="009E1964" w:rsidP="009E1964">
      <w:pPr>
        <w:rPr>
          <w:rFonts w:ascii="Arial" w:hAnsi="Arial" w:cs="Arial"/>
          <w:bCs/>
        </w:rPr>
      </w:pPr>
    </w:p>
    <w:p w14:paraId="6FE5E2E4" w14:textId="77777777" w:rsidR="009E1964" w:rsidRPr="006220CA" w:rsidRDefault="009E1964" w:rsidP="009E1964">
      <w:pPr>
        <w:rPr>
          <w:rFonts w:ascii="Arial" w:hAnsi="Arial" w:cs="Arial"/>
          <w:bCs/>
        </w:rPr>
      </w:pPr>
      <w:r w:rsidRPr="006220CA">
        <w:rPr>
          <w:rFonts w:ascii="Arial" w:hAnsi="Arial" w:cs="Arial"/>
          <w:bCs/>
        </w:rPr>
        <w:t>- dzienne świadczenie szpitalne - min. 20 zł za 1 dzień,</w:t>
      </w:r>
    </w:p>
    <w:p w14:paraId="613E2795" w14:textId="77777777" w:rsidR="009E1964" w:rsidRPr="006220CA" w:rsidRDefault="009E1964" w:rsidP="009E1964">
      <w:pPr>
        <w:rPr>
          <w:rFonts w:ascii="Arial" w:hAnsi="Arial" w:cs="Arial"/>
          <w:bCs/>
        </w:rPr>
      </w:pPr>
      <w:r w:rsidRPr="006220CA">
        <w:rPr>
          <w:rFonts w:ascii="Arial" w:hAnsi="Arial" w:cs="Arial"/>
          <w:bCs/>
        </w:rPr>
        <w:t xml:space="preserve">Minimalny zakres: w przypadku dziennego świadczenia szpitalnego świadczenie należy się za każdy dzień pobytu w szpitalu przez min. 60 dni od 7-go dnia pobytu w szpitalu. </w:t>
      </w:r>
    </w:p>
    <w:p w14:paraId="2881688E" w14:textId="77777777" w:rsidR="009E1964" w:rsidRPr="006220CA" w:rsidRDefault="009E1964" w:rsidP="009E1964">
      <w:pPr>
        <w:rPr>
          <w:rFonts w:ascii="Arial" w:hAnsi="Arial" w:cs="Arial"/>
          <w:bCs/>
        </w:rPr>
      </w:pPr>
    </w:p>
    <w:p w14:paraId="0794D8DF" w14:textId="77777777" w:rsidR="009E1964" w:rsidRPr="006220CA" w:rsidRDefault="009E1964" w:rsidP="009E1964">
      <w:pPr>
        <w:jc w:val="both"/>
        <w:rPr>
          <w:rFonts w:ascii="Arial" w:hAnsi="Arial" w:cs="Arial"/>
          <w:b/>
        </w:rPr>
      </w:pPr>
      <w:r w:rsidRPr="006220CA">
        <w:rPr>
          <w:rFonts w:ascii="Arial" w:hAnsi="Arial" w:cs="Arial"/>
          <w:b/>
        </w:rPr>
        <w:t>B. UBEZPIECZENIE NNW CZŁONKÓW OCHOTNICZYCH STRAŻY POŻARNYCH (FORMA IMIENNA):</w:t>
      </w:r>
    </w:p>
    <w:p w14:paraId="745088D9" w14:textId="77777777" w:rsidR="009E1964" w:rsidRPr="006220CA" w:rsidRDefault="009E1964" w:rsidP="009E1964">
      <w:pPr>
        <w:jc w:val="both"/>
        <w:rPr>
          <w:rFonts w:ascii="Arial" w:hAnsi="Arial" w:cs="Arial"/>
          <w:b/>
        </w:rPr>
      </w:pPr>
    </w:p>
    <w:p w14:paraId="509EE29E" w14:textId="076DF90A" w:rsidR="009E1964" w:rsidRPr="006220CA" w:rsidRDefault="009E1964" w:rsidP="009E1964">
      <w:pPr>
        <w:jc w:val="both"/>
        <w:rPr>
          <w:rFonts w:ascii="Arial" w:hAnsi="Arial" w:cs="Arial"/>
          <w:b/>
        </w:rPr>
      </w:pPr>
      <w:r w:rsidRPr="006220CA">
        <w:rPr>
          <w:rFonts w:ascii="Arial" w:hAnsi="Arial" w:cs="Arial"/>
          <w:bCs/>
        </w:rPr>
        <w:t>Okres ubezpieczenia:</w:t>
      </w:r>
      <w:r w:rsidRPr="006220CA">
        <w:rPr>
          <w:rFonts w:ascii="Arial" w:hAnsi="Arial" w:cs="Arial"/>
          <w:b/>
          <w:bCs/>
        </w:rPr>
        <w:t xml:space="preserve">  </w:t>
      </w:r>
      <w:r w:rsidRPr="006220CA">
        <w:rPr>
          <w:rFonts w:ascii="Arial" w:hAnsi="Arial" w:cs="Arial"/>
          <w:bCs/>
        </w:rPr>
        <w:t xml:space="preserve">: </w:t>
      </w:r>
      <w:r w:rsidR="006220CA" w:rsidRPr="006220CA">
        <w:rPr>
          <w:rFonts w:ascii="Arial" w:hAnsi="Arial" w:cs="Arial"/>
          <w:b/>
          <w:bCs/>
        </w:rPr>
        <w:t>01.11.2017 r. – 31.10.2020</w:t>
      </w:r>
    </w:p>
    <w:p w14:paraId="7A68B5EA" w14:textId="77777777" w:rsidR="009E1964" w:rsidRPr="006220CA" w:rsidRDefault="009E1964" w:rsidP="009E1964">
      <w:pPr>
        <w:jc w:val="both"/>
        <w:rPr>
          <w:rFonts w:ascii="Arial" w:hAnsi="Arial" w:cs="Arial"/>
        </w:rPr>
      </w:pPr>
    </w:p>
    <w:p w14:paraId="1E17CF24" w14:textId="77777777" w:rsidR="009E1964" w:rsidRPr="006220CA" w:rsidRDefault="009E1964" w:rsidP="009E1964">
      <w:pPr>
        <w:jc w:val="both"/>
        <w:rPr>
          <w:rFonts w:ascii="Arial" w:hAnsi="Arial" w:cs="Arial"/>
        </w:rPr>
      </w:pPr>
      <w:r w:rsidRPr="006220CA">
        <w:rPr>
          <w:rFonts w:ascii="Arial" w:hAnsi="Arial" w:cs="Arial"/>
        </w:rPr>
        <w:t>1) Zakres ubezpieczenia: zgodnie z wymogami ustawy o ochronie przeciwpożarowej z 1991 r. wraz z późniejszymi zmianami.</w:t>
      </w:r>
    </w:p>
    <w:p w14:paraId="127258BF" w14:textId="77777777" w:rsidR="009E1964" w:rsidRPr="006220CA" w:rsidRDefault="009E1964" w:rsidP="009E1964">
      <w:pPr>
        <w:jc w:val="both"/>
        <w:rPr>
          <w:rFonts w:ascii="Arial" w:hAnsi="Arial" w:cs="Arial"/>
        </w:rPr>
      </w:pPr>
    </w:p>
    <w:p w14:paraId="47C3417F" w14:textId="77777777" w:rsidR="009E1964" w:rsidRPr="006220CA" w:rsidRDefault="009E1964" w:rsidP="009E1964">
      <w:pPr>
        <w:jc w:val="both"/>
        <w:rPr>
          <w:rFonts w:ascii="Arial" w:hAnsi="Arial" w:cs="Arial"/>
        </w:rPr>
      </w:pPr>
      <w:r w:rsidRPr="006220CA">
        <w:rPr>
          <w:rFonts w:ascii="Arial" w:hAnsi="Arial" w:cs="Arial"/>
        </w:rPr>
        <w:t>2)   Rodzaje odszkodowań:</w:t>
      </w:r>
    </w:p>
    <w:p w14:paraId="28B48220" w14:textId="77777777" w:rsidR="009E1964" w:rsidRPr="006220CA" w:rsidRDefault="009E1964" w:rsidP="009E1964">
      <w:pPr>
        <w:jc w:val="both"/>
        <w:rPr>
          <w:rFonts w:ascii="Arial" w:hAnsi="Arial" w:cs="Arial"/>
        </w:rPr>
      </w:pPr>
      <w:r w:rsidRPr="006220CA">
        <w:rPr>
          <w:rFonts w:ascii="Arial" w:hAnsi="Arial" w:cs="Arial"/>
        </w:rPr>
        <w:t xml:space="preserve">- jednorazowe odszkodowanie w razie doznania trwałego (stałego) lub długotrwałego uszczerbku na zdrowiu. </w:t>
      </w:r>
    </w:p>
    <w:p w14:paraId="2FF0C910" w14:textId="77777777" w:rsidR="009E1964" w:rsidRPr="006220CA" w:rsidRDefault="009E1964" w:rsidP="009E1964">
      <w:pPr>
        <w:jc w:val="both"/>
        <w:rPr>
          <w:rFonts w:ascii="Arial" w:hAnsi="Arial" w:cs="Arial"/>
        </w:rPr>
      </w:pPr>
      <w:r w:rsidRPr="006220CA">
        <w:rPr>
          <w:rFonts w:ascii="Arial" w:hAnsi="Arial" w:cs="Arial"/>
        </w:rPr>
        <w:t xml:space="preserve">- jednorazowe odszkodowanie z tytułu śmierci ubezpieczonego. </w:t>
      </w:r>
    </w:p>
    <w:p w14:paraId="435E3092" w14:textId="77777777" w:rsidR="009E1964" w:rsidRPr="006220CA" w:rsidRDefault="009E1964" w:rsidP="009E1964">
      <w:pPr>
        <w:jc w:val="both"/>
        <w:rPr>
          <w:rFonts w:ascii="Arial" w:hAnsi="Arial" w:cs="Arial"/>
        </w:rPr>
      </w:pPr>
    </w:p>
    <w:p w14:paraId="0F7A2F01" w14:textId="77777777" w:rsidR="009E1964" w:rsidRPr="006220CA" w:rsidRDefault="009E1964" w:rsidP="009E1964">
      <w:pPr>
        <w:jc w:val="both"/>
        <w:rPr>
          <w:rFonts w:ascii="Arial" w:hAnsi="Arial" w:cs="Arial"/>
        </w:rPr>
      </w:pPr>
      <w:r w:rsidRPr="006220CA">
        <w:rPr>
          <w:rFonts w:ascii="Arial" w:hAnsi="Arial" w:cs="Arial"/>
        </w:rPr>
        <w:t>3) Wysokość jednorazowych odszkodowań, ustalana jest zgodnie z przepisami Ustawy o ubezpieczeniu społecznym z tytułu wypadków przy pracy i chorób zawodowych, o czym mówi Art. 26 Ustawy o ochronie przeciwpożarowej.</w:t>
      </w:r>
    </w:p>
    <w:p w14:paraId="5D69E44C" w14:textId="77777777" w:rsidR="009E1964" w:rsidRPr="006220CA" w:rsidRDefault="009E1964" w:rsidP="009E1964">
      <w:pPr>
        <w:jc w:val="both"/>
        <w:rPr>
          <w:rFonts w:ascii="Arial" w:hAnsi="Arial" w:cs="Arial"/>
        </w:rPr>
      </w:pPr>
    </w:p>
    <w:p w14:paraId="42681485" w14:textId="5A32323C" w:rsidR="009E1964" w:rsidRPr="006220CA" w:rsidRDefault="009E1964" w:rsidP="009E1964">
      <w:pPr>
        <w:jc w:val="both"/>
        <w:rPr>
          <w:rFonts w:ascii="Arial" w:hAnsi="Arial" w:cs="Arial"/>
          <w:b/>
        </w:rPr>
      </w:pPr>
      <w:r w:rsidRPr="006220CA">
        <w:rPr>
          <w:rFonts w:ascii="Arial" w:hAnsi="Arial" w:cs="Arial"/>
        </w:rPr>
        <w:t xml:space="preserve">4)   Ilość osób objęta tym wariantem ubezpieczenia: </w:t>
      </w:r>
      <w:r w:rsidR="006220CA" w:rsidRPr="006220CA">
        <w:rPr>
          <w:rFonts w:ascii="Arial" w:hAnsi="Arial" w:cs="Arial"/>
          <w:b/>
        </w:rPr>
        <w:t xml:space="preserve">26 </w:t>
      </w:r>
      <w:r w:rsidRPr="006220CA">
        <w:rPr>
          <w:rFonts w:ascii="Arial" w:hAnsi="Arial" w:cs="Arial"/>
          <w:b/>
        </w:rPr>
        <w:t>osób</w:t>
      </w:r>
    </w:p>
    <w:p w14:paraId="2DE81526" w14:textId="77777777" w:rsidR="009E1964" w:rsidRPr="006220CA" w:rsidRDefault="009E1964" w:rsidP="009E1964">
      <w:pPr>
        <w:jc w:val="both"/>
        <w:rPr>
          <w:rFonts w:ascii="Arial" w:hAnsi="Arial" w:cs="Arial"/>
          <w:b/>
        </w:rPr>
      </w:pPr>
    </w:p>
    <w:p w14:paraId="3B801CAF" w14:textId="77777777" w:rsidR="009E1964" w:rsidRPr="006220CA" w:rsidRDefault="009E1964" w:rsidP="009E1964">
      <w:pPr>
        <w:jc w:val="both"/>
        <w:rPr>
          <w:rFonts w:ascii="Arial" w:hAnsi="Arial" w:cs="Arial"/>
          <w:b/>
        </w:rPr>
      </w:pPr>
    </w:p>
    <w:p w14:paraId="6F847D22" w14:textId="77777777" w:rsidR="00546F39" w:rsidRPr="006220CA" w:rsidRDefault="00546F39" w:rsidP="009A217E">
      <w:pPr>
        <w:spacing w:before="60"/>
        <w:ind w:firstLine="360"/>
        <w:jc w:val="both"/>
        <w:rPr>
          <w:rFonts w:ascii="Arial" w:hAnsi="Arial" w:cs="Arial"/>
          <w:b/>
        </w:rPr>
      </w:pPr>
    </w:p>
    <w:p w14:paraId="48C16CCC" w14:textId="77777777" w:rsidR="009E1964" w:rsidRPr="006220CA" w:rsidRDefault="009E1964" w:rsidP="009E1964">
      <w:pPr>
        <w:pStyle w:val="Wcicienormalne1"/>
        <w:numPr>
          <w:ilvl w:val="0"/>
          <w:numId w:val="1"/>
        </w:numPr>
        <w:rPr>
          <w:rFonts w:ascii="Arial" w:hAnsi="Arial" w:cs="Arial"/>
          <w:b/>
        </w:rPr>
      </w:pPr>
      <w:r w:rsidRPr="006220CA">
        <w:rPr>
          <w:rFonts w:ascii="Arial" w:hAnsi="Arial" w:cs="Arial"/>
          <w:b/>
        </w:rPr>
        <w:t>Szkodowość dotycząca przedmiotu Zamówienia znajduje się w załączniku nr 5.</w:t>
      </w:r>
    </w:p>
    <w:p w14:paraId="3F77BA3B" w14:textId="77777777" w:rsidR="009E1964" w:rsidRPr="006220CA" w:rsidRDefault="009E1964" w:rsidP="00F82D8A">
      <w:pPr>
        <w:jc w:val="both"/>
        <w:rPr>
          <w:rFonts w:ascii="Arial" w:hAnsi="Arial" w:cs="Arial"/>
          <w:b/>
          <w:u w:val="single"/>
        </w:rPr>
      </w:pPr>
    </w:p>
    <w:sectPr w:rsidR="009E1964" w:rsidRPr="006220CA" w:rsidSect="005F532C">
      <w:headerReference w:type="default" r:id="rId9"/>
      <w:footnotePr>
        <w:pos w:val="beneathText"/>
      </w:footnotePr>
      <w:pgSz w:w="11905" w:h="16837"/>
      <w:pgMar w:top="1077" w:right="907" w:bottom="1134" w:left="907" w:header="709"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213B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53702" w14:textId="77777777" w:rsidR="00516B2D" w:rsidRDefault="00516B2D">
      <w:r>
        <w:separator/>
      </w:r>
    </w:p>
  </w:endnote>
  <w:endnote w:type="continuationSeparator" w:id="0">
    <w:p w14:paraId="0CA021DA" w14:textId="77777777" w:rsidR="00516B2D" w:rsidRDefault="0051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3247B" w14:textId="77777777" w:rsidR="00516B2D" w:rsidRDefault="00516B2D">
      <w:r>
        <w:separator/>
      </w:r>
    </w:p>
  </w:footnote>
  <w:footnote w:type="continuationSeparator" w:id="0">
    <w:p w14:paraId="1B817FFD" w14:textId="77777777" w:rsidR="00516B2D" w:rsidRDefault="0051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90CAC" w14:textId="77777777" w:rsidR="00970E52" w:rsidRDefault="00516B2D">
    <w:pPr>
      <w:pStyle w:val="Nagwek"/>
    </w:pPr>
    <w:r>
      <w:rPr>
        <w:noProof/>
        <w:lang w:eastAsia="pl-PL"/>
      </w:rPr>
      <w:pict w14:anchorId="7A2C2FD4">
        <v:shapetype id="_x0000_t202" coordsize="21600,21600" o:spt="202" path="m,l,21600r21600,l21600,xe">
          <v:stroke joinstyle="miter"/>
          <v:path gradientshapeok="t" o:connecttype="rect"/>
        </v:shapetype>
        <v:shape id="Pole tekstowe 1" o:spid="_x0000_s2049" type="#_x0000_t202" style="position:absolute;margin-left:0;margin-top:.05pt;width:10.1pt;height:11.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" stroked="f">
          <v:fill opacity="0"/>
          <v:textbox inset="0,0,0,0">
            <w:txbxContent>
              <w:p w14:paraId="0C33C890" w14:textId="77777777" w:rsidR="00970E52" w:rsidRDefault="00970E52">
                <w:pPr>
                  <w:pStyle w:val="Nagwek"/>
                </w:pPr>
                <w:r>
                  <w:rPr>
                    <w:rStyle w:val="Numerstrony"/>
                  </w:rPr>
                  <w:fldChar w:fldCharType="begin"/>
                </w:r>
                <w:r>
                  <w:rPr>
                    <w:rStyle w:val="Numerstrony"/>
                  </w:rPr>
                  <w:instrText xml:space="preserve"> PAGE </w:instrText>
                </w:r>
                <w:r>
                  <w:rPr>
                    <w:rStyle w:val="Numerstrony"/>
                  </w:rPr>
                  <w:fldChar w:fldCharType="separate"/>
                </w:r>
                <w:r w:rsidR="00D6515F">
                  <w:rPr>
                    <w:rStyle w:val="Numerstrony"/>
                    <w:noProof/>
                  </w:rPr>
                  <w:t>2</w:t>
                </w:r>
                <w:r>
                  <w:rPr>
                    <w:rStyle w:val="Numerstrony"/>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pStyle w:val="Nagwek7"/>
      <w:lvlText w:val=""/>
      <w:lvlJc w:val="left"/>
      <w:pPr>
        <w:tabs>
          <w:tab w:val="num" w:pos="1296"/>
        </w:tabs>
        <w:ind w:left="1296" w:hanging="1296"/>
      </w:pPr>
    </w:lvl>
    <w:lvl w:ilvl="7">
      <w:start w:val="1"/>
      <w:numFmt w:val="none"/>
      <w:pStyle w:val="Nagwek8"/>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nsid w:val="0000000D"/>
    <w:multiLevelType w:val="multilevel"/>
    <w:tmpl w:val="40A66E20"/>
    <w:lvl w:ilvl="0">
      <w:start w:val="1"/>
      <w:numFmt w:val="bullet"/>
      <w:lvlText w:val=""/>
      <w:lvlJc w:val="left"/>
      <w:pPr>
        <w:tabs>
          <w:tab w:val="num" w:pos="2805"/>
        </w:tabs>
        <w:ind w:left="2805" w:hanging="360"/>
      </w:pPr>
      <w:rPr>
        <w:rFonts w:ascii="Symbol" w:hAnsi="Symbol" w:hint="default"/>
      </w:rPr>
    </w:lvl>
    <w:lvl w:ilvl="1">
      <w:start w:val="1"/>
      <w:numFmt w:val="bullet"/>
      <w:lvlText w:val="-"/>
      <w:lvlJc w:val="left"/>
      <w:pPr>
        <w:tabs>
          <w:tab w:val="num" w:pos="3600"/>
        </w:tabs>
        <w:ind w:left="3600" w:hanging="360"/>
      </w:pPr>
      <w:rPr>
        <w:rFonts w:ascii="Tahoma" w:hAnsi="Tahoma"/>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rPr>
    </w:lvl>
    <w:lvl w:ilvl="4">
      <w:start w:val="1"/>
      <w:numFmt w:val="bullet"/>
      <w:lvlText w:val="o"/>
      <w:lvlJc w:val="left"/>
      <w:pPr>
        <w:tabs>
          <w:tab w:val="num" w:pos="5760"/>
        </w:tabs>
        <w:ind w:left="5760" w:hanging="360"/>
      </w:pPr>
      <w:rPr>
        <w:rFonts w:ascii="Courier New" w:hAnsi="Courier New" w:cs="Courier New"/>
      </w:rPr>
    </w:lvl>
    <w:lvl w:ilvl="5">
      <w:start w:val="1"/>
      <w:numFmt w:val="bullet"/>
      <w:lvlText w:val=""/>
      <w:lvlJc w:val="left"/>
      <w:pPr>
        <w:tabs>
          <w:tab w:val="num" w:pos="6480"/>
        </w:tabs>
        <w:ind w:left="6480" w:hanging="360"/>
      </w:pPr>
      <w:rPr>
        <w:rFonts w:ascii="Wingdings" w:hAnsi="Wingdings"/>
      </w:rPr>
    </w:lvl>
    <w:lvl w:ilvl="6">
      <w:start w:val="1"/>
      <w:numFmt w:val="bullet"/>
      <w:lvlText w:val=""/>
      <w:lvlJc w:val="left"/>
      <w:pPr>
        <w:tabs>
          <w:tab w:val="num" w:pos="7200"/>
        </w:tabs>
        <w:ind w:left="7200" w:hanging="360"/>
      </w:pPr>
      <w:rPr>
        <w:rFonts w:ascii="Symbol" w:hAnsi="Symbol"/>
      </w:rPr>
    </w:lvl>
    <w:lvl w:ilvl="7">
      <w:start w:val="1"/>
      <w:numFmt w:val="bullet"/>
      <w:lvlText w:val="o"/>
      <w:lvlJc w:val="left"/>
      <w:pPr>
        <w:tabs>
          <w:tab w:val="num" w:pos="7920"/>
        </w:tabs>
        <w:ind w:left="7920" w:hanging="360"/>
      </w:pPr>
      <w:rPr>
        <w:rFonts w:ascii="Courier New" w:hAnsi="Courier New" w:cs="Courier New"/>
      </w:rPr>
    </w:lvl>
    <w:lvl w:ilvl="8">
      <w:start w:val="1"/>
      <w:numFmt w:val="bullet"/>
      <w:lvlText w:val=""/>
      <w:lvlJc w:val="left"/>
      <w:pPr>
        <w:tabs>
          <w:tab w:val="num" w:pos="8640"/>
        </w:tabs>
        <w:ind w:left="8640" w:hanging="360"/>
      </w:pPr>
      <w:rPr>
        <w:rFonts w:ascii="Wingdings" w:hAnsi="Wingdings"/>
      </w:rPr>
    </w:lvl>
  </w:abstractNum>
  <w:abstractNum w:abstractNumId="2">
    <w:nsid w:val="0000000E"/>
    <w:multiLevelType w:val="singleLevel"/>
    <w:tmpl w:val="0000000E"/>
    <w:name w:val="WW8Num1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0000000F"/>
    <w:multiLevelType w:val="multilevel"/>
    <w:tmpl w:val="D6AAB1AC"/>
    <w:name w:val="WW8Num18"/>
    <w:lvl w:ilvl="0">
      <w:start w:val="1"/>
      <w:numFmt w:val="decimal"/>
      <w:lvlText w:val="%1."/>
      <w:lvlJc w:val="left"/>
      <w:pPr>
        <w:tabs>
          <w:tab w:val="num" w:pos="480"/>
        </w:tabs>
        <w:ind w:left="480" w:hanging="480"/>
      </w:pPr>
      <w:rPr>
        <w:rFonts w:hint="default"/>
      </w:rPr>
    </w:lvl>
    <w:lvl w:ilvl="1">
      <w:start w:val="1"/>
      <w:numFmt w:val="decimal"/>
      <w:lvlText w:val="15.%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
    <w:nsid w:val="00000011"/>
    <w:multiLevelType w:val="singleLevel"/>
    <w:tmpl w:val="00000011"/>
    <w:name w:val="WW8Num20"/>
    <w:lvl w:ilvl="0">
      <w:numFmt w:val="bullet"/>
      <w:lvlText w:val="-"/>
      <w:lvlJc w:val="left"/>
      <w:pPr>
        <w:tabs>
          <w:tab w:val="num" w:pos="645"/>
        </w:tabs>
        <w:ind w:left="645" w:hanging="360"/>
      </w:pPr>
      <w:rPr>
        <w:rFonts w:ascii="Times New Roman" w:hAnsi="Times New Roman"/>
      </w:rPr>
    </w:lvl>
  </w:abstractNum>
  <w:abstractNum w:abstractNumId="5">
    <w:nsid w:val="00000012"/>
    <w:multiLevelType w:val="multilevel"/>
    <w:tmpl w:val="089EF9B2"/>
    <w:name w:val="WW8Num21"/>
    <w:lvl w:ilvl="0">
      <w:start w:val="1"/>
      <w:numFmt w:val="decimal"/>
      <w:lvlText w:val="%1."/>
      <w:lvlJc w:val="left"/>
      <w:pPr>
        <w:tabs>
          <w:tab w:val="num" w:pos="1429"/>
        </w:tabs>
        <w:ind w:left="1429" w:hanging="360"/>
      </w:pPr>
      <w:rPr>
        <w:rFonts w:ascii="Tahoma" w:eastAsia="Times New Roman" w:hAnsi="Tahoma" w:cs="Tahoma"/>
      </w:rPr>
    </w:lvl>
    <w:lvl w:ilvl="1">
      <w:start w:val="1"/>
      <w:numFmt w:val="decimal"/>
      <w:lvlText w:val="%2)"/>
      <w:lvlJc w:val="left"/>
      <w:pPr>
        <w:ind w:left="2149" w:hanging="360"/>
      </w:pPr>
      <w:rPr>
        <w:rFonts w:hint="default"/>
      </w:rPr>
    </w:lvl>
    <w:lvl w:ilvl="2">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00000014"/>
    <w:multiLevelType w:val="multilevel"/>
    <w:tmpl w:val="00000014"/>
    <w:name w:val="WW8Num23"/>
    <w:lvl w:ilvl="0">
      <w:start w:val="1"/>
      <w:numFmt w:val="decimal"/>
      <w:pStyle w:val="Normalny15pt"/>
      <w:lvlText w:val="%1."/>
      <w:lvlJc w:val="left"/>
      <w:pPr>
        <w:tabs>
          <w:tab w:val="num" w:pos="360"/>
        </w:tabs>
        <w:ind w:left="360" w:hanging="360"/>
      </w:pPr>
      <w:rPr>
        <w:rFonts w:ascii="Tahoma" w:hAnsi="Tahoma" w:cs="Tahoma"/>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7">
    <w:nsid w:val="00000015"/>
    <w:multiLevelType w:val="singleLevel"/>
    <w:tmpl w:val="00000015"/>
    <w:name w:val="WW8Num24"/>
    <w:lvl w:ilvl="0">
      <w:start w:val="1"/>
      <w:numFmt w:val="decimal"/>
      <w:lvlText w:val="%1."/>
      <w:lvlJc w:val="left"/>
      <w:pPr>
        <w:tabs>
          <w:tab w:val="num" w:pos="360"/>
        </w:tabs>
        <w:ind w:left="360" w:hanging="360"/>
      </w:pPr>
    </w:lvl>
  </w:abstractNum>
  <w:abstractNum w:abstractNumId="8">
    <w:nsid w:val="00000016"/>
    <w:multiLevelType w:val="singleLevel"/>
    <w:tmpl w:val="00000016"/>
    <w:name w:val="WW8Num25"/>
    <w:lvl w:ilvl="0">
      <w:start w:val="1"/>
      <w:numFmt w:val="bullet"/>
      <w:lvlText w:val="-"/>
      <w:lvlJc w:val="left"/>
      <w:pPr>
        <w:tabs>
          <w:tab w:val="num" w:pos="720"/>
        </w:tabs>
        <w:ind w:left="720" w:hanging="360"/>
      </w:pPr>
      <w:rPr>
        <w:rFonts w:ascii="Times New Roman" w:hAnsi="Times New Roman"/>
      </w:rPr>
    </w:lvl>
  </w:abstractNum>
  <w:abstractNum w:abstractNumId="9">
    <w:nsid w:val="0000001D"/>
    <w:multiLevelType w:val="singleLevel"/>
    <w:tmpl w:val="433E1D76"/>
    <w:name w:val="WW8Num32"/>
    <w:lvl w:ilvl="0">
      <w:start w:val="1"/>
      <w:numFmt w:val="decimal"/>
      <w:lvlText w:val="%1."/>
      <w:lvlJc w:val="left"/>
      <w:pPr>
        <w:tabs>
          <w:tab w:val="num" w:pos="720"/>
        </w:tabs>
        <w:ind w:left="720" w:hanging="360"/>
      </w:pPr>
      <w:rPr>
        <w:b/>
      </w:rPr>
    </w:lvl>
  </w:abstractNum>
  <w:abstractNum w:abstractNumId="10">
    <w:nsid w:val="0000001E"/>
    <w:multiLevelType w:val="singleLevel"/>
    <w:tmpl w:val="0000001E"/>
    <w:name w:val="WW8Num33"/>
    <w:lvl w:ilvl="0">
      <w:start w:val="1"/>
      <w:numFmt w:val="bullet"/>
      <w:lvlText w:val=""/>
      <w:lvlJc w:val="left"/>
      <w:pPr>
        <w:tabs>
          <w:tab w:val="num" w:pos="0"/>
        </w:tabs>
        <w:ind w:left="1571" w:hanging="360"/>
      </w:pPr>
      <w:rPr>
        <w:rFonts w:ascii="Symbol" w:hAnsi="Symbol"/>
      </w:rPr>
    </w:lvl>
  </w:abstractNum>
  <w:abstractNum w:abstractNumId="11">
    <w:nsid w:val="00000031"/>
    <w:multiLevelType w:val="multilevel"/>
    <w:tmpl w:val="00000031"/>
    <w:name w:val="WW8Num49"/>
    <w:lvl w:ilvl="0">
      <w:start w:val="1"/>
      <w:numFmt w:val="decimal"/>
      <w:lvlText w:val="%1)"/>
      <w:lvlJc w:val="left"/>
      <w:pPr>
        <w:tabs>
          <w:tab w:val="num" w:pos="720"/>
        </w:tabs>
        <w:ind w:left="720" w:hanging="360"/>
      </w:pPr>
      <w:rPr>
        <w:rFonts w:ascii="Tahoma" w:eastAsia="Tahoma" w:hAnsi="Tahoma" w:cs="Tahoma"/>
        <w:b w:val="0"/>
        <w:bCs w:val="0"/>
        <w:i w:val="0"/>
        <w:iCs w:val="0"/>
        <w:sz w:val="20"/>
        <w:szCs w:val="20"/>
        <w:highlight w:val="yellow"/>
        <w:lang w:val="pl-PL"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E90830"/>
    <w:multiLevelType w:val="hybridMultilevel"/>
    <w:tmpl w:val="B8D6936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nsid w:val="016D51B0"/>
    <w:multiLevelType w:val="multilevel"/>
    <w:tmpl w:val="CCAEADE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193255A"/>
    <w:multiLevelType w:val="multilevel"/>
    <w:tmpl w:val="304C5B4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nsid w:val="021F1809"/>
    <w:multiLevelType w:val="hybridMultilevel"/>
    <w:tmpl w:val="79E833B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nsid w:val="04055A7A"/>
    <w:multiLevelType w:val="hybridMultilevel"/>
    <w:tmpl w:val="555C0146"/>
    <w:lvl w:ilvl="0" w:tplc="A8AEC7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7253C3C"/>
    <w:multiLevelType w:val="hybridMultilevel"/>
    <w:tmpl w:val="3C3A0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2466B1"/>
    <w:multiLevelType w:val="hybridMultilevel"/>
    <w:tmpl w:val="EE06F98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B7C4230"/>
    <w:multiLevelType w:val="hybridMultilevel"/>
    <w:tmpl w:val="BA2A927C"/>
    <w:lvl w:ilvl="0" w:tplc="C750E72A">
      <w:start w:val="1"/>
      <w:numFmt w:val="bullet"/>
      <w:lvlText w:val="-"/>
      <w:lvlJc w:val="left"/>
      <w:pPr>
        <w:ind w:left="1429" w:hanging="360"/>
      </w:pPr>
      <w:rPr>
        <w:rFonts w:ascii="Times New Roman" w:hAnsi="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0D517B84"/>
    <w:multiLevelType w:val="hybridMultilevel"/>
    <w:tmpl w:val="9D5075AE"/>
    <w:lvl w:ilvl="0" w:tplc="00000016">
      <w:start w:val="1"/>
      <w:numFmt w:val="lowerLetter"/>
      <w:lvlText w:val="%1)"/>
      <w:lvlJc w:val="left"/>
      <w:pPr>
        <w:ind w:left="1713" w:hanging="360"/>
      </w:pPr>
    </w:lvl>
    <w:lvl w:ilvl="1" w:tplc="04150003" w:tentative="1">
      <w:start w:val="1"/>
      <w:numFmt w:val="lowerLetter"/>
      <w:lvlText w:val="%2."/>
      <w:lvlJc w:val="left"/>
      <w:pPr>
        <w:ind w:left="2433" w:hanging="360"/>
      </w:pPr>
    </w:lvl>
    <w:lvl w:ilvl="2" w:tplc="04150005" w:tentative="1">
      <w:start w:val="1"/>
      <w:numFmt w:val="lowerRoman"/>
      <w:lvlText w:val="%3."/>
      <w:lvlJc w:val="right"/>
      <w:pPr>
        <w:ind w:left="3153" w:hanging="180"/>
      </w:pPr>
    </w:lvl>
    <w:lvl w:ilvl="3" w:tplc="04150001" w:tentative="1">
      <w:start w:val="1"/>
      <w:numFmt w:val="decimal"/>
      <w:lvlText w:val="%4."/>
      <w:lvlJc w:val="left"/>
      <w:pPr>
        <w:ind w:left="3873" w:hanging="360"/>
      </w:pPr>
    </w:lvl>
    <w:lvl w:ilvl="4" w:tplc="04150003" w:tentative="1">
      <w:start w:val="1"/>
      <w:numFmt w:val="lowerLetter"/>
      <w:lvlText w:val="%5."/>
      <w:lvlJc w:val="left"/>
      <w:pPr>
        <w:ind w:left="4593" w:hanging="360"/>
      </w:pPr>
    </w:lvl>
    <w:lvl w:ilvl="5" w:tplc="04150005" w:tentative="1">
      <w:start w:val="1"/>
      <w:numFmt w:val="lowerRoman"/>
      <w:lvlText w:val="%6."/>
      <w:lvlJc w:val="right"/>
      <w:pPr>
        <w:ind w:left="5313" w:hanging="180"/>
      </w:pPr>
    </w:lvl>
    <w:lvl w:ilvl="6" w:tplc="04150001" w:tentative="1">
      <w:start w:val="1"/>
      <w:numFmt w:val="decimal"/>
      <w:lvlText w:val="%7."/>
      <w:lvlJc w:val="left"/>
      <w:pPr>
        <w:ind w:left="6033" w:hanging="360"/>
      </w:pPr>
    </w:lvl>
    <w:lvl w:ilvl="7" w:tplc="04150003" w:tentative="1">
      <w:start w:val="1"/>
      <w:numFmt w:val="lowerLetter"/>
      <w:lvlText w:val="%8."/>
      <w:lvlJc w:val="left"/>
      <w:pPr>
        <w:ind w:left="6753" w:hanging="360"/>
      </w:pPr>
    </w:lvl>
    <w:lvl w:ilvl="8" w:tplc="04150005" w:tentative="1">
      <w:start w:val="1"/>
      <w:numFmt w:val="lowerRoman"/>
      <w:lvlText w:val="%9."/>
      <w:lvlJc w:val="right"/>
      <w:pPr>
        <w:ind w:left="7473" w:hanging="180"/>
      </w:pPr>
    </w:lvl>
  </w:abstractNum>
  <w:abstractNum w:abstractNumId="21">
    <w:nsid w:val="11DC57CB"/>
    <w:multiLevelType w:val="hybridMultilevel"/>
    <w:tmpl w:val="BEF45090"/>
    <w:lvl w:ilvl="0" w:tplc="8BA6D8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CD75B1"/>
    <w:multiLevelType w:val="multilevel"/>
    <w:tmpl w:val="CCAEADE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2AE258FF"/>
    <w:multiLevelType w:val="multilevel"/>
    <w:tmpl w:val="E7F65CE4"/>
    <w:lvl w:ilvl="0">
      <w:start w:val="1"/>
      <w:numFmt w:val="bullet"/>
      <w:lvlText w:val=""/>
      <w:lvlJc w:val="left"/>
      <w:pPr>
        <w:tabs>
          <w:tab w:val="num" w:pos="360"/>
        </w:tabs>
        <w:ind w:left="360" w:hanging="360"/>
      </w:pPr>
      <w:rPr>
        <w:rFonts w:ascii="Symbol" w:hAnsi="Symbol" w:hint="default"/>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4">
    <w:nsid w:val="2AE302E5"/>
    <w:multiLevelType w:val="hybridMultilevel"/>
    <w:tmpl w:val="AA0E65D2"/>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7E1E61"/>
    <w:multiLevelType w:val="hybridMultilevel"/>
    <w:tmpl w:val="576C342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0F1504F"/>
    <w:multiLevelType w:val="hybridMultilevel"/>
    <w:tmpl w:val="A8E4A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A6D3978"/>
    <w:multiLevelType w:val="hybridMultilevel"/>
    <w:tmpl w:val="E496F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DB34B80"/>
    <w:multiLevelType w:val="hybridMultilevel"/>
    <w:tmpl w:val="5D504C0C"/>
    <w:lvl w:ilvl="0" w:tplc="0415001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3F057531"/>
    <w:multiLevelType w:val="multilevel"/>
    <w:tmpl w:val="0E60D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617152A"/>
    <w:multiLevelType w:val="hybridMultilevel"/>
    <w:tmpl w:val="00528FE4"/>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nsid w:val="49C66DF7"/>
    <w:multiLevelType w:val="hybridMultilevel"/>
    <w:tmpl w:val="C81EA6C2"/>
    <w:lvl w:ilvl="0" w:tplc="0415000F">
      <w:start w:val="1"/>
      <w:numFmt w:val="bullet"/>
      <w:lvlText w:val="-"/>
      <w:lvlJc w:val="left"/>
      <w:pPr>
        <w:ind w:left="720" w:hanging="360"/>
      </w:pPr>
      <w:rPr>
        <w:rFonts w:ascii="Verdana" w:hAnsi="Verdana"/>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2">
    <w:nsid w:val="4DBC63B6"/>
    <w:multiLevelType w:val="hybridMultilevel"/>
    <w:tmpl w:val="0C58F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F8971AF"/>
    <w:multiLevelType w:val="hybridMultilevel"/>
    <w:tmpl w:val="83DE680A"/>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6922FB"/>
    <w:multiLevelType w:val="hybridMultilevel"/>
    <w:tmpl w:val="EE00F744"/>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2D5404"/>
    <w:multiLevelType w:val="hybridMultilevel"/>
    <w:tmpl w:val="DFC4185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nsid w:val="5A7F0D97"/>
    <w:multiLevelType w:val="hybridMultilevel"/>
    <w:tmpl w:val="6A78D888"/>
    <w:lvl w:ilvl="0" w:tplc="CCA8F3C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E426E8"/>
    <w:multiLevelType w:val="hybridMultilevel"/>
    <w:tmpl w:val="95E4EC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14E443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3AF6E1A"/>
    <w:multiLevelType w:val="hybridMultilevel"/>
    <w:tmpl w:val="ED94C936"/>
    <w:lvl w:ilvl="0" w:tplc="04150005">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0">
    <w:nsid w:val="64171EE1"/>
    <w:multiLevelType w:val="hybridMultilevel"/>
    <w:tmpl w:val="29305CA6"/>
    <w:lvl w:ilvl="0" w:tplc="BCCE9E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175B45"/>
    <w:multiLevelType w:val="hybridMultilevel"/>
    <w:tmpl w:val="4C5CF2BE"/>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EF4F93"/>
    <w:multiLevelType w:val="hybridMultilevel"/>
    <w:tmpl w:val="4F748530"/>
    <w:lvl w:ilvl="0" w:tplc="0000000A">
      <w:numFmt w:val="bullet"/>
      <w:lvlText w:val="-"/>
      <w:lvlJc w:val="left"/>
      <w:pPr>
        <w:ind w:left="786" w:hanging="360"/>
      </w:pPr>
      <w:rPr>
        <w:rFonts w:ascii="Times New Roman" w:hAnsi="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6AC4210D"/>
    <w:multiLevelType w:val="hybridMultilevel"/>
    <w:tmpl w:val="0FEA0370"/>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F36509"/>
    <w:multiLevelType w:val="hybridMultilevel"/>
    <w:tmpl w:val="F37ECC38"/>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6FC410BD"/>
    <w:multiLevelType w:val="hybridMultilevel"/>
    <w:tmpl w:val="AED806EA"/>
    <w:lvl w:ilvl="0" w:tplc="D5DA95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FF8575B"/>
    <w:multiLevelType w:val="hybridMultilevel"/>
    <w:tmpl w:val="F6223E82"/>
    <w:lvl w:ilvl="0" w:tplc="9A9A87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5A21BB3"/>
    <w:multiLevelType w:val="hybridMultilevel"/>
    <w:tmpl w:val="F5C87BCE"/>
    <w:lvl w:ilvl="0" w:tplc="D4507B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1C6B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75D06CD"/>
    <w:multiLevelType w:val="hybridMultilevel"/>
    <w:tmpl w:val="41F23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9191975"/>
    <w:multiLevelType w:val="hybridMultilevel"/>
    <w:tmpl w:val="BBB835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F955D8D"/>
    <w:multiLevelType w:val="hybridMultilevel"/>
    <w:tmpl w:val="FEE41DB8"/>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8"/>
  </w:num>
  <w:num w:numId="6">
    <w:abstractNumId w:val="31"/>
  </w:num>
  <w:num w:numId="7">
    <w:abstractNumId w:val="33"/>
  </w:num>
  <w:num w:numId="8">
    <w:abstractNumId w:val="19"/>
  </w:num>
  <w:num w:numId="9">
    <w:abstractNumId w:val="13"/>
  </w:num>
  <w:num w:numId="10">
    <w:abstractNumId w:val="22"/>
  </w:num>
  <w:num w:numId="11">
    <w:abstractNumId w:val="23"/>
  </w:num>
  <w:num w:numId="12">
    <w:abstractNumId w:val="42"/>
  </w:num>
  <w:num w:numId="13">
    <w:abstractNumId w:val="30"/>
  </w:num>
  <w:num w:numId="14">
    <w:abstractNumId w:val="24"/>
  </w:num>
  <w:num w:numId="15">
    <w:abstractNumId w:val="34"/>
  </w:num>
  <w:num w:numId="16">
    <w:abstractNumId w:val="43"/>
  </w:num>
  <w:num w:numId="17">
    <w:abstractNumId w:val="39"/>
  </w:num>
  <w:num w:numId="18">
    <w:abstractNumId w:val="35"/>
  </w:num>
  <w:num w:numId="19">
    <w:abstractNumId w:val="47"/>
  </w:num>
  <w:num w:numId="20">
    <w:abstractNumId w:val="51"/>
  </w:num>
  <w:num w:numId="21">
    <w:abstractNumId w:val="36"/>
  </w:num>
  <w:num w:numId="22">
    <w:abstractNumId w:val="49"/>
  </w:num>
  <w:num w:numId="23">
    <w:abstractNumId w:val="50"/>
  </w:num>
  <w:num w:numId="24">
    <w:abstractNumId w:val="16"/>
  </w:num>
  <w:num w:numId="25">
    <w:abstractNumId w:val="32"/>
  </w:num>
  <w:num w:numId="26">
    <w:abstractNumId w:val="26"/>
  </w:num>
  <w:num w:numId="27">
    <w:abstractNumId w:val="27"/>
  </w:num>
  <w:num w:numId="28">
    <w:abstractNumId w:val="44"/>
  </w:num>
  <w:num w:numId="29">
    <w:abstractNumId w:val="37"/>
  </w:num>
  <w:num w:numId="30">
    <w:abstractNumId w:val="28"/>
  </w:num>
  <w:num w:numId="31">
    <w:abstractNumId w:val="41"/>
  </w:num>
  <w:num w:numId="32">
    <w:abstractNumId w:val="14"/>
  </w:num>
  <w:num w:numId="33">
    <w:abstractNumId w:val="12"/>
  </w:num>
  <w:num w:numId="34">
    <w:abstractNumId w:val="18"/>
  </w:num>
  <w:num w:numId="35">
    <w:abstractNumId w:val="17"/>
  </w:num>
  <w:num w:numId="36">
    <w:abstractNumId w:val="20"/>
  </w:num>
  <w:num w:numId="37">
    <w:abstractNumId w:val="25"/>
  </w:num>
  <w:num w:numId="38">
    <w:abstractNumId w:val="40"/>
  </w:num>
  <w:num w:numId="39">
    <w:abstractNumId w:val="10"/>
  </w:num>
  <w:num w:numId="40">
    <w:abstractNumId w:val="15"/>
  </w:num>
  <w:num w:numId="41">
    <w:abstractNumId w:val="45"/>
  </w:num>
  <w:num w:numId="42">
    <w:abstractNumId w:val="21"/>
  </w:num>
  <w:num w:numId="43">
    <w:abstractNumId w:val="38"/>
  </w:num>
  <w:num w:numId="44">
    <w:abstractNumId w:val="4"/>
  </w:num>
  <w:num w:numId="45">
    <w:abstractNumId w:val="48"/>
  </w:num>
  <w:num w:numId="46">
    <w:abstractNumId w:val="46"/>
  </w:num>
  <w:num w:numId="47">
    <w:abstractNumId w:val="29"/>
  </w:num>
  <w:num w:numId="48">
    <w:abstractNumId w:val="11"/>
  </w:num>
  <w:num w:numId="49">
    <w:abstractNumId w:val="2"/>
  </w:num>
  <w:num w:numId="50">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F82D8A"/>
    <w:rsid w:val="000111B8"/>
    <w:rsid w:val="00017FB2"/>
    <w:rsid w:val="0006107A"/>
    <w:rsid w:val="00062395"/>
    <w:rsid w:val="00073374"/>
    <w:rsid w:val="000B30E4"/>
    <w:rsid w:val="000C230F"/>
    <w:rsid w:val="000D1066"/>
    <w:rsid w:val="00167001"/>
    <w:rsid w:val="001A0628"/>
    <w:rsid w:val="001D39AD"/>
    <w:rsid w:val="0020627E"/>
    <w:rsid w:val="00206496"/>
    <w:rsid w:val="0022183C"/>
    <w:rsid w:val="002277B6"/>
    <w:rsid w:val="00237446"/>
    <w:rsid w:val="002B31AB"/>
    <w:rsid w:val="002B3C3A"/>
    <w:rsid w:val="00356860"/>
    <w:rsid w:val="003A3714"/>
    <w:rsid w:val="003E185E"/>
    <w:rsid w:val="00402AB2"/>
    <w:rsid w:val="0043038D"/>
    <w:rsid w:val="00435E40"/>
    <w:rsid w:val="004834B7"/>
    <w:rsid w:val="004B78D3"/>
    <w:rsid w:val="005105BF"/>
    <w:rsid w:val="00513B6E"/>
    <w:rsid w:val="00516B2D"/>
    <w:rsid w:val="005227AC"/>
    <w:rsid w:val="00535083"/>
    <w:rsid w:val="00546F39"/>
    <w:rsid w:val="00550C6E"/>
    <w:rsid w:val="00556372"/>
    <w:rsid w:val="00562D61"/>
    <w:rsid w:val="00572B03"/>
    <w:rsid w:val="0059174C"/>
    <w:rsid w:val="00593269"/>
    <w:rsid w:val="005C2416"/>
    <w:rsid w:val="005C3173"/>
    <w:rsid w:val="005D6532"/>
    <w:rsid w:val="005E2018"/>
    <w:rsid w:val="005F532C"/>
    <w:rsid w:val="005F7370"/>
    <w:rsid w:val="0060268F"/>
    <w:rsid w:val="00614749"/>
    <w:rsid w:val="006220CA"/>
    <w:rsid w:val="00654495"/>
    <w:rsid w:val="00672E7A"/>
    <w:rsid w:val="00674399"/>
    <w:rsid w:val="00691200"/>
    <w:rsid w:val="006A3E21"/>
    <w:rsid w:val="0071003D"/>
    <w:rsid w:val="0072349E"/>
    <w:rsid w:val="007273CE"/>
    <w:rsid w:val="007636C2"/>
    <w:rsid w:val="00767E30"/>
    <w:rsid w:val="0077378F"/>
    <w:rsid w:val="00795722"/>
    <w:rsid w:val="007B5E05"/>
    <w:rsid w:val="007C12BB"/>
    <w:rsid w:val="007C6147"/>
    <w:rsid w:val="007D45F1"/>
    <w:rsid w:val="007F177F"/>
    <w:rsid w:val="0080294A"/>
    <w:rsid w:val="00813177"/>
    <w:rsid w:val="00886E38"/>
    <w:rsid w:val="008A59BB"/>
    <w:rsid w:val="008C1A8A"/>
    <w:rsid w:val="008C38EC"/>
    <w:rsid w:val="008C49DE"/>
    <w:rsid w:val="008E285D"/>
    <w:rsid w:val="00970E52"/>
    <w:rsid w:val="009779DC"/>
    <w:rsid w:val="00977D37"/>
    <w:rsid w:val="0098060D"/>
    <w:rsid w:val="009A217E"/>
    <w:rsid w:val="009D1C18"/>
    <w:rsid w:val="009E1964"/>
    <w:rsid w:val="009F1032"/>
    <w:rsid w:val="00A00920"/>
    <w:rsid w:val="00A41EC2"/>
    <w:rsid w:val="00A663F3"/>
    <w:rsid w:val="00A80F41"/>
    <w:rsid w:val="00A814BB"/>
    <w:rsid w:val="00A945B5"/>
    <w:rsid w:val="00AB0B5F"/>
    <w:rsid w:val="00AC5080"/>
    <w:rsid w:val="00AE0361"/>
    <w:rsid w:val="00B2508C"/>
    <w:rsid w:val="00B714A9"/>
    <w:rsid w:val="00B947E3"/>
    <w:rsid w:val="00BC4428"/>
    <w:rsid w:val="00BD5C1B"/>
    <w:rsid w:val="00C07811"/>
    <w:rsid w:val="00CC007B"/>
    <w:rsid w:val="00CC10BD"/>
    <w:rsid w:val="00CC4FFB"/>
    <w:rsid w:val="00CE33DE"/>
    <w:rsid w:val="00D04B5A"/>
    <w:rsid w:val="00D2441B"/>
    <w:rsid w:val="00D6515F"/>
    <w:rsid w:val="00DA669D"/>
    <w:rsid w:val="00DD20F8"/>
    <w:rsid w:val="00DE557C"/>
    <w:rsid w:val="00DF54CC"/>
    <w:rsid w:val="00DF67EA"/>
    <w:rsid w:val="00E10292"/>
    <w:rsid w:val="00E24633"/>
    <w:rsid w:val="00E45A8E"/>
    <w:rsid w:val="00E52779"/>
    <w:rsid w:val="00E61136"/>
    <w:rsid w:val="00E90D7E"/>
    <w:rsid w:val="00EA6F46"/>
    <w:rsid w:val="00EC51C2"/>
    <w:rsid w:val="00ED0617"/>
    <w:rsid w:val="00ED299F"/>
    <w:rsid w:val="00EE1F29"/>
    <w:rsid w:val="00EE3968"/>
    <w:rsid w:val="00F82D8A"/>
    <w:rsid w:val="00F8568D"/>
    <w:rsid w:val="00F871D6"/>
    <w:rsid w:val="00F90747"/>
    <w:rsid w:val="00F94A7C"/>
    <w:rsid w:val="00FA2F26"/>
    <w:rsid w:val="00FB5D27"/>
    <w:rsid w:val="00FC2B56"/>
    <w:rsid w:val="00FC3A97"/>
    <w:rsid w:val="00FE5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4A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2D8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F82D8A"/>
    <w:pPr>
      <w:numPr>
        <w:numId w:val="1"/>
      </w:numPr>
      <w:spacing w:before="240"/>
      <w:outlineLvl w:val="0"/>
    </w:pPr>
    <w:rPr>
      <w:rFonts w:ascii="Arial" w:hAnsi="Arial"/>
      <w:b/>
      <w:sz w:val="24"/>
      <w:u w:val="single"/>
    </w:rPr>
  </w:style>
  <w:style w:type="paragraph" w:styleId="Nagwek2">
    <w:name w:val="heading 2"/>
    <w:basedOn w:val="Normalny"/>
    <w:next w:val="Normalny"/>
    <w:link w:val="Nagwek2Znak"/>
    <w:qFormat/>
    <w:rsid w:val="00F82D8A"/>
    <w:pPr>
      <w:numPr>
        <w:ilvl w:val="1"/>
        <w:numId w:val="1"/>
      </w:numPr>
      <w:spacing w:before="120"/>
      <w:outlineLvl w:val="1"/>
    </w:pPr>
    <w:rPr>
      <w:rFonts w:ascii="Arial" w:hAnsi="Arial"/>
      <w:b/>
      <w:sz w:val="24"/>
    </w:rPr>
  </w:style>
  <w:style w:type="paragraph" w:styleId="Nagwek3">
    <w:name w:val="heading 3"/>
    <w:basedOn w:val="Normalny"/>
    <w:next w:val="Wcicienormalne1"/>
    <w:link w:val="Nagwek3Znak"/>
    <w:qFormat/>
    <w:rsid w:val="00F82D8A"/>
    <w:pPr>
      <w:numPr>
        <w:ilvl w:val="2"/>
        <w:numId w:val="1"/>
      </w:numPr>
      <w:ind w:left="354" w:firstLine="0"/>
      <w:outlineLvl w:val="2"/>
    </w:pPr>
    <w:rPr>
      <w:b/>
      <w:sz w:val="24"/>
    </w:rPr>
  </w:style>
  <w:style w:type="paragraph" w:styleId="Nagwek4">
    <w:name w:val="heading 4"/>
    <w:basedOn w:val="Normalny"/>
    <w:next w:val="Wcicienormalne1"/>
    <w:link w:val="Nagwek4Znak"/>
    <w:qFormat/>
    <w:rsid w:val="00F82D8A"/>
    <w:pPr>
      <w:numPr>
        <w:ilvl w:val="3"/>
        <w:numId w:val="1"/>
      </w:numPr>
      <w:ind w:left="354" w:firstLine="0"/>
      <w:outlineLvl w:val="3"/>
    </w:pPr>
    <w:rPr>
      <w:sz w:val="24"/>
      <w:u w:val="single"/>
    </w:rPr>
  </w:style>
  <w:style w:type="paragraph" w:styleId="Nagwek5">
    <w:name w:val="heading 5"/>
    <w:basedOn w:val="Normalny"/>
    <w:next w:val="Wcicienormalne1"/>
    <w:link w:val="Nagwek5Znak"/>
    <w:qFormat/>
    <w:rsid w:val="00F82D8A"/>
    <w:pPr>
      <w:numPr>
        <w:ilvl w:val="4"/>
        <w:numId w:val="1"/>
      </w:numPr>
      <w:ind w:left="708" w:firstLine="0"/>
      <w:outlineLvl w:val="4"/>
    </w:pPr>
    <w:rPr>
      <w:b/>
    </w:rPr>
  </w:style>
  <w:style w:type="paragraph" w:styleId="Nagwek6">
    <w:name w:val="heading 6"/>
    <w:basedOn w:val="Normalny"/>
    <w:next w:val="Wcicienormalne1"/>
    <w:link w:val="Nagwek6Znak"/>
    <w:qFormat/>
    <w:rsid w:val="00F82D8A"/>
    <w:pPr>
      <w:numPr>
        <w:ilvl w:val="5"/>
        <w:numId w:val="1"/>
      </w:numPr>
      <w:ind w:left="708" w:firstLine="0"/>
      <w:outlineLvl w:val="5"/>
    </w:pPr>
    <w:rPr>
      <w:u w:val="single"/>
    </w:rPr>
  </w:style>
  <w:style w:type="paragraph" w:styleId="Nagwek7">
    <w:name w:val="heading 7"/>
    <w:basedOn w:val="Normalny"/>
    <w:next w:val="Wcicienormalne1"/>
    <w:link w:val="Nagwek7Znak"/>
    <w:qFormat/>
    <w:rsid w:val="00F82D8A"/>
    <w:pPr>
      <w:numPr>
        <w:ilvl w:val="6"/>
        <w:numId w:val="1"/>
      </w:numPr>
      <w:ind w:left="708" w:firstLine="0"/>
      <w:outlineLvl w:val="6"/>
    </w:pPr>
    <w:rPr>
      <w:i/>
    </w:rPr>
  </w:style>
  <w:style w:type="paragraph" w:styleId="Nagwek8">
    <w:name w:val="heading 8"/>
    <w:basedOn w:val="Normalny"/>
    <w:next w:val="Wcicienormalne1"/>
    <w:link w:val="Nagwek8Znak"/>
    <w:qFormat/>
    <w:rsid w:val="00F82D8A"/>
    <w:pPr>
      <w:numPr>
        <w:ilvl w:val="7"/>
        <w:numId w:val="1"/>
      </w:numPr>
      <w:ind w:left="708" w:firstLine="0"/>
      <w:outlineLvl w:val="7"/>
    </w:pPr>
    <w:rPr>
      <w:i/>
    </w:rPr>
  </w:style>
  <w:style w:type="paragraph" w:styleId="Nagwek9">
    <w:name w:val="heading 9"/>
    <w:basedOn w:val="Normalny"/>
    <w:next w:val="Wcicienormalne1"/>
    <w:link w:val="Nagwek9Znak"/>
    <w:qFormat/>
    <w:rsid w:val="00F82D8A"/>
    <w:pPr>
      <w:numPr>
        <w:ilvl w:val="8"/>
        <w:numId w:val="1"/>
      </w:numPr>
      <w:ind w:left="708" w:firstLine="0"/>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2D8A"/>
    <w:rPr>
      <w:rFonts w:ascii="Arial" w:eastAsia="Times New Roman" w:hAnsi="Arial" w:cs="Times New Roman"/>
      <w:b/>
      <w:sz w:val="24"/>
      <w:szCs w:val="20"/>
      <w:u w:val="single"/>
      <w:lang w:eastAsia="ar-SA"/>
    </w:rPr>
  </w:style>
  <w:style w:type="character" w:customStyle="1" w:styleId="Nagwek2Znak">
    <w:name w:val="Nagłówek 2 Znak"/>
    <w:basedOn w:val="Domylnaczcionkaakapitu"/>
    <w:link w:val="Nagwek2"/>
    <w:rsid w:val="00F82D8A"/>
    <w:rPr>
      <w:rFonts w:ascii="Arial" w:eastAsia="Times New Roman" w:hAnsi="Arial" w:cs="Times New Roman"/>
      <w:b/>
      <w:sz w:val="24"/>
      <w:szCs w:val="20"/>
      <w:lang w:eastAsia="ar-SA"/>
    </w:rPr>
  </w:style>
  <w:style w:type="character" w:customStyle="1" w:styleId="Nagwek3Znak">
    <w:name w:val="Nagłówek 3 Znak"/>
    <w:basedOn w:val="Domylnaczcionkaakapitu"/>
    <w:link w:val="Nagwek3"/>
    <w:rsid w:val="00F82D8A"/>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rsid w:val="00F82D8A"/>
    <w:rPr>
      <w:rFonts w:ascii="Times New Roman" w:eastAsia="Times New Roman" w:hAnsi="Times New Roman" w:cs="Times New Roman"/>
      <w:sz w:val="24"/>
      <w:szCs w:val="20"/>
      <w:u w:val="single"/>
      <w:lang w:eastAsia="ar-SA"/>
    </w:rPr>
  </w:style>
  <w:style w:type="character" w:customStyle="1" w:styleId="Nagwek5Znak">
    <w:name w:val="Nagłówek 5 Znak"/>
    <w:basedOn w:val="Domylnaczcionkaakapitu"/>
    <w:link w:val="Nagwek5"/>
    <w:rsid w:val="00F82D8A"/>
    <w:rPr>
      <w:rFonts w:ascii="Times New Roman" w:eastAsia="Times New Roman" w:hAnsi="Times New Roman" w:cs="Times New Roman"/>
      <w:b/>
      <w:sz w:val="20"/>
      <w:szCs w:val="20"/>
      <w:lang w:eastAsia="ar-SA"/>
    </w:rPr>
  </w:style>
  <w:style w:type="character" w:customStyle="1" w:styleId="Nagwek6Znak">
    <w:name w:val="Nagłówek 6 Znak"/>
    <w:basedOn w:val="Domylnaczcionkaakapitu"/>
    <w:link w:val="Nagwek6"/>
    <w:rsid w:val="00F82D8A"/>
    <w:rPr>
      <w:rFonts w:ascii="Times New Roman" w:eastAsia="Times New Roman" w:hAnsi="Times New Roman" w:cs="Times New Roman"/>
      <w:sz w:val="20"/>
      <w:szCs w:val="20"/>
      <w:u w:val="single"/>
      <w:lang w:eastAsia="ar-SA"/>
    </w:rPr>
  </w:style>
  <w:style w:type="character" w:customStyle="1" w:styleId="Nagwek7Znak">
    <w:name w:val="Nagłówek 7 Znak"/>
    <w:basedOn w:val="Domylnaczcionkaakapitu"/>
    <w:link w:val="Nagwek7"/>
    <w:rsid w:val="00F82D8A"/>
    <w:rPr>
      <w:rFonts w:ascii="Times New Roman" w:eastAsia="Times New Roman" w:hAnsi="Times New Roman" w:cs="Times New Roman"/>
      <w:i/>
      <w:sz w:val="20"/>
      <w:szCs w:val="20"/>
      <w:lang w:eastAsia="ar-SA"/>
    </w:rPr>
  </w:style>
  <w:style w:type="character" w:customStyle="1" w:styleId="Nagwek8Znak">
    <w:name w:val="Nagłówek 8 Znak"/>
    <w:basedOn w:val="Domylnaczcionkaakapitu"/>
    <w:link w:val="Nagwek8"/>
    <w:rsid w:val="00F82D8A"/>
    <w:rPr>
      <w:rFonts w:ascii="Times New Roman" w:eastAsia="Times New Roman" w:hAnsi="Times New Roman" w:cs="Times New Roman"/>
      <w:i/>
      <w:sz w:val="20"/>
      <w:szCs w:val="20"/>
      <w:lang w:eastAsia="ar-SA"/>
    </w:rPr>
  </w:style>
  <w:style w:type="character" w:customStyle="1" w:styleId="Nagwek9Znak">
    <w:name w:val="Nagłówek 9 Znak"/>
    <w:basedOn w:val="Domylnaczcionkaakapitu"/>
    <w:link w:val="Nagwek9"/>
    <w:rsid w:val="00F82D8A"/>
    <w:rPr>
      <w:rFonts w:ascii="Times New Roman" w:eastAsia="Times New Roman" w:hAnsi="Times New Roman" w:cs="Times New Roman"/>
      <w:i/>
      <w:sz w:val="20"/>
      <w:szCs w:val="20"/>
      <w:lang w:eastAsia="ar-SA"/>
    </w:rPr>
  </w:style>
  <w:style w:type="character" w:customStyle="1" w:styleId="WW8Num1z0">
    <w:name w:val="WW8Num1z0"/>
    <w:rsid w:val="00F82D8A"/>
    <w:rPr>
      <w:rFonts w:ascii="Symbol" w:hAnsi="Symbol"/>
    </w:rPr>
  </w:style>
  <w:style w:type="character" w:customStyle="1" w:styleId="WW8Num5z0">
    <w:name w:val="WW8Num5z0"/>
    <w:rsid w:val="00F82D8A"/>
    <w:rPr>
      <w:rFonts w:ascii="Symbol" w:hAnsi="Symbol"/>
    </w:rPr>
  </w:style>
  <w:style w:type="character" w:customStyle="1" w:styleId="WW8Num5z1">
    <w:name w:val="WW8Num5z1"/>
    <w:rsid w:val="00F82D8A"/>
    <w:rPr>
      <w:rFonts w:ascii="Courier New" w:hAnsi="Courier New" w:cs="Courier New"/>
    </w:rPr>
  </w:style>
  <w:style w:type="character" w:customStyle="1" w:styleId="WW8Num5z2">
    <w:name w:val="WW8Num5z2"/>
    <w:rsid w:val="00F82D8A"/>
    <w:rPr>
      <w:rFonts w:ascii="Wingdings" w:hAnsi="Wingdings"/>
    </w:rPr>
  </w:style>
  <w:style w:type="character" w:customStyle="1" w:styleId="WW8Num6z0">
    <w:name w:val="WW8Num6z0"/>
    <w:rsid w:val="00F82D8A"/>
    <w:rPr>
      <w:rFonts w:ascii="Symbol" w:hAnsi="Symbol"/>
    </w:rPr>
  </w:style>
  <w:style w:type="character" w:customStyle="1" w:styleId="WW8Num6z1">
    <w:name w:val="WW8Num6z1"/>
    <w:rsid w:val="00F82D8A"/>
    <w:rPr>
      <w:rFonts w:ascii="Courier New" w:hAnsi="Courier New" w:cs="Courier New"/>
    </w:rPr>
  </w:style>
  <w:style w:type="character" w:customStyle="1" w:styleId="WW8Num6z2">
    <w:name w:val="WW8Num6z2"/>
    <w:rsid w:val="00F82D8A"/>
    <w:rPr>
      <w:rFonts w:ascii="Wingdings" w:hAnsi="Wingdings"/>
    </w:rPr>
  </w:style>
  <w:style w:type="character" w:customStyle="1" w:styleId="WW8Num8z0">
    <w:name w:val="WW8Num8z0"/>
    <w:rsid w:val="00F82D8A"/>
    <w:rPr>
      <w:rFonts w:ascii="Symbol" w:hAnsi="Symbol"/>
    </w:rPr>
  </w:style>
  <w:style w:type="character" w:customStyle="1" w:styleId="WW8Num8z1">
    <w:name w:val="WW8Num8z1"/>
    <w:rsid w:val="00F82D8A"/>
    <w:rPr>
      <w:rFonts w:ascii="Courier New" w:hAnsi="Courier New" w:cs="Courier New"/>
    </w:rPr>
  </w:style>
  <w:style w:type="character" w:customStyle="1" w:styleId="WW8Num8z2">
    <w:name w:val="WW8Num8z2"/>
    <w:rsid w:val="00F82D8A"/>
    <w:rPr>
      <w:rFonts w:ascii="Wingdings" w:hAnsi="Wingdings"/>
    </w:rPr>
  </w:style>
  <w:style w:type="character" w:customStyle="1" w:styleId="WW8Num10z0">
    <w:name w:val="WW8Num10z0"/>
    <w:rsid w:val="00F82D8A"/>
    <w:rPr>
      <w:rFonts w:ascii="Symbol" w:hAnsi="Symbol"/>
    </w:rPr>
  </w:style>
  <w:style w:type="character" w:customStyle="1" w:styleId="WW8Num10z2">
    <w:name w:val="WW8Num10z2"/>
    <w:rsid w:val="00F82D8A"/>
    <w:rPr>
      <w:rFonts w:ascii="Wingdings" w:hAnsi="Wingdings"/>
    </w:rPr>
  </w:style>
  <w:style w:type="character" w:customStyle="1" w:styleId="WW8Num10z4">
    <w:name w:val="WW8Num10z4"/>
    <w:rsid w:val="00F82D8A"/>
    <w:rPr>
      <w:rFonts w:ascii="Courier New" w:hAnsi="Courier New" w:cs="Courier New"/>
    </w:rPr>
  </w:style>
  <w:style w:type="character" w:customStyle="1" w:styleId="WW8Num11z0">
    <w:name w:val="WW8Num11z0"/>
    <w:rsid w:val="00F82D8A"/>
    <w:rPr>
      <w:rFonts w:ascii="Symbol" w:hAnsi="Symbol"/>
    </w:rPr>
  </w:style>
  <w:style w:type="character" w:customStyle="1" w:styleId="WW8Num11z1">
    <w:name w:val="WW8Num11z1"/>
    <w:rsid w:val="00F82D8A"/>
    <w:rPr>
      <w:rFonts w:ascii="Courier New" w:hAnsi="Courier New" w:cs="Courier New"/>
    </w:rPr>
  </w:style>
  <w:style w:type="character" w:customStyle="1" w:styleId="WW8Num11z2">
    <w:name w:val="WW8Num11z2"/>
    <w:rsid w:val="00F82D8A"/>
    <w:rPr>
      <w:rFonts w:ascii="Wingdings" w:hAnsi="Wingdings"/>
    </w:rPr>
  </w:style>
  <w:style w:type="character" w:customStyle="1" w:styleId="WW8Num12z0">
    <w:name w:val="WW8Num12z0"/>
    <w:rsid w:val="00F82D8A"/>
    <w:rPr>
      <w:rFonts w:ascii="Times New Roman" w:hAnsi="Times New Roman"/>
    </w:rPr>
  </w:style>
  <w:style w:type="character" w:customStyle="1" w:styleId="WW8Num12z1">
    <w:name w:val="WW8Num12z1"/>
    <w:rsid w:val="00F82D8A"/>
    <w:rPr>
      <w:rFonts w:ascii="Symbol" w:hAnsi="Symbol"/>
    </w:rPr>
  </w:style>
  <w:style w:type="character" w:customStyle="1" w:styleId="WW8Num12z2">
    <w:name w:val="WW8Num12z2"/>
    <w:rsid w:val="00F82D8A"/>
    <w:rPr>
      <w:rFonts w:ascii="Wingdings" w:hAnsi="Wingdings"/>
    </w:rPr>
  </w:style>
  <w:style w:type="character" w:customStyle="1" w:styleId="WW8Num12z4">
    <w:name w:val="WW8Num12z4"/>
    <w:rsid w:val="00F82D8A"/>
    <w:rPr>
      <w:rFonts w:ascii="Courier New" w:hAnsi="Courier New" w:cs="Courier New"/>
    </w:rPr>
  </w:style>
  <w:style w:type="character" w:customStyle="1" w:styleId="WW8Num14z0">
    <w:name w:val="WW8Num14z0"/>
    <w:rsid w:val="00F82D8A"/>
    <w:rPr>
      <w:rFonts w:ascii="Symbol" w:hAnsi="Symbol"/>
    </w:rPr>
  </w:style>
  <w:style w:type="character" w:customStyle="1" w:styleId="WW8Num14z1">
    <w:name w:val="WW8Num14z1"/>
    <w:rsid w:val="00F82D8A"/>
    <w:rPr>
      <w:rFonts w:ascii="Courier New" w:hAnsi="Courier New" w:cs="Courier New"/>
    </w:rPr>
  </w:style>
  <w:style w:type="character" w:customStyle="1" w:styleId="WW8Num14z2">
    <w:name w:val="WW8Num14z2"/>
    <w:rsid w:val="00F82D8A"/>
    <w:rPr>
      <w:rFonts w:ascii="Wingdings" w:hAnsi="Wingdings"/>
    </w:rPr>
  </w:style>
  <w:style w:type="character" w:customStyle="1" w:styleId="WW8Num15z0">
    <w:name w:val="WW8Num15z0"/>
    <w:rsid w:val="00F82D8A"/>
    <w:rPr>
      <w:rFonts w:ascii="Times New Roman" w:hAnsi="Times New Roman"/>
    </w:rPr>
  </w:style>
  <w:style w:type="character" w:customStyle="1" w:styleId="WW8Num15z1">
    <w:name w:val="WW8Num15z1"/>
    <w:rsid w:val="00F82D8A"/>
    <w:rPr>
      <w:rFonts w:ascii="Tahoma" w:hAnsi="Tahoma"/>
    </w:rPr>
  </w:style>
  <w:style w:type="character" w:customStyle="1" w:styleId="WW8Num15z2">
    <w:name w:val="WW8Num15z2"/>
    <w:rsid w:val="00F82D8A"/>
    <w:rPr>
      <w:rFonts w:ascii="Wingdings" w:hAnsi="Wingdings"/>
    </w:rPr>
  </w:style>
  <w:style w:type="character" w:customStyle="1" w:styleId="WW8Num15z3">
    <w:name w:val="WW8Num15z3"/>
    <w:rsid w:val="00F82D8A"/>
    <w:rPr>
      <w:rFonts w:ascii="Symbol" w:hAnsi="Symbol"/>
    </w:rPr>
  </w:style>
  <w:style w:type="character" w:customStyle="1" w:styleId="WW8Num15z4">
    <w:name w:val="WW8Num15z4"/>
    <w:rsid w:val="00F82D8A"/>
    <w:rPr>
      <w:rFonts w:ascii="Courier New" w:hAnsi="Courier New" w:cs="Courier New"/>
    </w:rPr>
  </w:style>
  <w:style w:type="character" w:customStyle="1" w:styleId="WW8Num16z0">
    <w:name w:val="WW8Num16z0"/>
    <w:rsid w:val="00F82D8A"/>
    <w:rPr>
      <w:rFonts w:ascii="Times New Roman" w:eastAsia="Times New Roman" w:hAnsi="Times New Roman" w:cs="Times New Roman"/>
    </w:rPr>
  </w:style>
  <w:style w:type="character" w:customStyle="1" w:styleId="WW8Num19z1">
    <w:name w:val="WW8Num19z1"/>
    <w:rsid w:val="00F82D8A"/>
    <w:rPr>
      <w:b/>
    </w:rPr>
  </w:style>
  <w:style w:type="character" w:customStyle="1" w:styleId="WW8Num20z0">
    <w:name w:val="WW8Num20z0"/>
    <w:rsid w:val="00F82D8A"/>
    <w:rPr>
      <w:rFonts w:ascii="Times New Roman" w:hAnsi="Times New Roman"/>
    </w:rPr>
  </w:style>
  <w:style w:type="character" w:customStyle="1" w:styleId="WW8Num22z1">
    <w:name w:val="WW8Num22z1"/>
    <w:rsid w:val="00F82D8A"/>
    <w:rPr>
      <w:rFonts w:ascii="Wingdings" w:hAnsi="Wingdings"/>
    </w:rPr>
  </w:style>
  <w:style w:type="character" w:customStyle="1" w:styleId="WW8Num23z0">
    <w:name w:val="WW8Num23z0"/>
    <w:rsid w:val="00F82D8A"/>
    <w:rPr>
      <w:rFonts w:ascii="Tahoma" w:hAnsi="Tahoma" w:cs="Tahoma"/>
      <w:sz w:val="20"/>
      <w:szCs w:val="20"/>
    </w:rPr>
  </w:style>
  <w:style w:type="character" w:customStyle="1" w:styleId="WW8Num25z0">
    <w:name w:val="WW8Num25z0"/>
    <w:rsid w:val="00F82D8A"/>
    <w:rPr>
      <w:rFonts w:ascii="Times New Roman" w:hAnsi="Times New Roman"/>
    </w:rPr>
  </w:style>
  <w:style w:type="character" w:customStyle="1" w:styleId="WW8Num27z1">
    <w:name w:val="WW8Num27z1"/>
    <w:rsid w:val="00F82D8A"/>
    <w:rPr>
      <w:rFonts w:ascii="Verdana" w:hAnsi="Verdana"/>
    </w:rPr>
  </w:style>
  <w:style w:type="character" w:customStyle="1" w:styleId="WW8Num29z0">
    <w:name w:val="WW8Num29z0"/>
    <w:rsid w:val="00F82D8A"/>
    <w:rPr>
      <w:rFonts w:ascii="Wingdings" w:hAnsi="Wingdings"/>
    </w:rPr>
  </w:style>
  <w:style w:type="character" w:customStyle="1" w:styleId="WW8Num29z1">
    <w:name w:val="WW8Num29z1"/>
    <w:rsid w:val="00F82D8A"/>
    <w:rPr>
      <w:rFonts w:ascii="Courier New" w:hAnsi="Courier New" w:cs="Courier New"/>
    </w:rPr>
  </w:style>
  <w:style w:type="character" w:customStyle="1" w:styleId="WW8Num29z3">
    <w:name w:val="WW8Num29z3"/>
    <w:rsid w:val="00F82D8A"/>
    <w:rPr>
      <w:rFonts w:ascii="Symbol" w:hAnsi="Symbol"/>
    </w:rPr>
  </w:style>
  <w:style w:type="character" w:customStyle="1" w:styleId="WW8Num30z0">
    <w:name w:val="WW8Num30z0"/>
    <w:rsid w:val="00F82D8A"/>
    <w:rPr>
      <w:rFonts w:ascii="Tahoma" w:hAnsi="Tahoma"/>
      <w:b/>
      <w:i w:val="0"/>
      <w:sz w:val="18"/>
      <w:szCs w:val="18"/>
    </w:rPr>
  </w:style>
  <w:style w:type="character" w:customStyle="1" w:styleId="WW8Num33z0">
    <w:name w:val="WW8Num33z0"/>
    <w:rsid w:val="00F82D8A"/>
    <w:rPr>
      <w:rFonts w:ascii="Symbol" w:hAnsi="Symbol"/>
    </w:rPr>
  </w:style>
  <w:style w:type="character" w:customStyle="1" w:styleId="WW8Num33z1">
    <w:name w:val="WW8Num33z1"/>
    <w:rsid w:val="00F82D8A"/>
    <w:rPr>
      <w:rFonts w:ascii="Courier New" w:hAnsi="Courier New" w:cs="Courier New"/>
    </w:rPr>
  </w:style>
  <w:style w:type="character" w:customStyle="1" w:styleId="WW8Num33z2">
    <w:name w:val="WW8Num33z2"/>
    <w:rsid w:val="00F82D8A"/>
    <w:rPr>
      <w:rFonts w:ascii="Wingdings" w:hAnsi="Wingdings"/>
    </w:rPr>
  </w:style>
  <w:style w:type="character" w:customStyle="1" w:styleId="WW8Num34z0">
    <w:name w:val="WW8Num34z0"/>
    <w:rsid w:val="00F82D8A"/>
    <w:rPr>
      <w:rFonts w:ascii="Symbol" w:hAnsi="Symbol"/>
    </w:rPr>
  </w:style>
  <w:style w:type="character" w:customStyle="1" w:styleId="WW8Num34z1">
    <w:name w:val="WW8Num34z1"/>
    <w:rsid w:val="00F82D8A"/>
    <w:rPr>
      <w:rFonts w:ascii="Courier New" w:hAnsi="Courier New" w:cs="Courier New"/>
    </w:rPr>
  </w:style>
  <w:style w:type="character" w:customStyle="1" w:styleId="WW8Num34z2">
    <w:name w:val="WW8Num34z2"/>
    <w:rsid w:val="00F82D8A"/>
    <w:rPr>
      <w:rFonts w:ascii="Wingdings" w:hAnsi="Wingdings"/>
    </w:rPr>
  </w:style>
  <w:style w:type="character" w:customStyle="1" w:styleId="WW8Num35z0">
    <w:name w:val="WW8Num35z0"/>
    <w:rsid w:val="00F82D8A"/>
    <w:rPr>
      <w:rFonts w:ascii="Verdana" w:hAnsi="Verdana"/>
    </w:rPr>
  </w:style>
  <w:style w:type="character" w:customStyle="1" w:styleId="WW8Num35z1">
    <w:name w:val="WW8Num35z1"/>
    <w:rsid w:val="00F82D8A"/>
    <w:rPr>
      <w:rFonts w:ascii="Courier New" w:hAnsi="Courier New" w:cs="Courier New"/>
    </w:rPr>
  </w:style>
  <w:style w:type="character" w:customStyle="1" w:styleId="WW8Num35z2">
    <w:name w:val="WW8Num35z2"/>
    <w:rsid w:val="00F82D8A"/>
    <w:rPr>
      <w:rFonts w:ascii="Wingdings" w:hAnsi="Wingdings"/>
    </w:rPr>
  </w:style>
  <w:style w:type="character" w:customStyle="1" w:styleId="WW8Num35z3">
    <w:name w:val="WW8Num35z3"/>
    <w:rsid w:val="00F82D8A"/>
    <w:rPr>
      <w:rFonts w:ascii="Symbol" w:hAnsi="Symbol"/>
    </w:rPr>
  </w:style>
  <w:style w:type="character" w:customStyle="1" w:styleId="WW8Num36z0">
    <w:name w:val="WW8Num36z0"/>
    <w:rsid w:val="00F82D8A"/>
    <w:rPr>
      <w:rFonts w:ascii="Tahoma" w:hAnsi="Tahoma"/>
      <w:b w:val="0"/>
      <w:i w:val="0"/>
      <w:sz w:val="20"/>
      <w:szCs w:val="20"/>
      <w:u w:val="none"/>
    </w:rPr>
  </w:style>
  <w:style w:type="character" w:customStyle="1" w:styleId="WW8Num41z0">
    <w:name w:val="WW8Num41z0"/>
    <w:rsid w:val="00F82D8A"/>
    <w:rPr>
      <w:rFonts w:ascii="Symbol" w:hAnsi="Symbol"/>
    </w:rPr>
  </w:style>
  <w:style w:type="character" w:customStyle="1" w:styleId="WW8Num41z1">
    <w:name w:val="WW8Num41z1"/>
    <w:rsid w:val="00F82D8A"/>
    <w:rPr>
      <w:rFonts w:ascii="Courier New" w:hAnsi="Courier New" w:cs="Courier New"/>
    </w:rPr>
  </w:style>
  <w:style w:type="character" w:customStyle="1" w:styleId="WW8Num41z2">
    <w:name w:val="WW8Num41z2"/>
    <w:rsid w:val="00F82D8A"/>
    <w:rPr>
      <w:rFonts w:ascii="Wingdings" w:hAnsi="Wingdings"/>
    </w:rPr>
  </w:style>
  <w:style w:type="character" w:customStyle="1" w:styleId="WW8Num42z0">
    <w:name w:val="WW8Num42z0"/>
    <w:rsid w:val="00F82D8A"/>
    <w:rPr>
      <w:rFonts w:ascii="Symbol" w:hAnsi="Symbol"/>
    </w:rPr>
  </w:style>
  <w:style w:type="character" w:customStyle="1" w:styleId="WW8Num43z0">
    <w:name w:val="WW8Num43z0"/>
    <w:rsid w:val="00F82D8A"/>
    <w:rPr>
      <w:rFonts w:ascii="Times New Roman" w:hAnsi="Times New Roman"/>
    </w:rPr>
  </w:style>
  <w:style w:type="character" w:customStyle="1" w:styleId="WW8Num44z0">
    <w:name w:val="WW8Num44z0"/>
    <w:rsid w:val="00F82D8A"/>
    <w:rPr>
      <w:rFonts w:ascii="Symbol" w:hAnsi="Symbol"/>
    </w:rPr>
  </w:style>
  <w:style w:type="character" w:customStyle="1" w:styleId="WW8Num44z1">
    <w:name w:val="WW8Num44z1"/>
    <w:rsid w:val="00F82D8A"/>
    <w:rPr>
      <w:rFonts w:ascii="Courier New" w:hAnsi="Courier New" w:cs="Courier New"/>
    </w:rPr>
  </w:style>
  <w:style w:type="character" w:customStyle="1" w:styleId="WW8Num44z2">
    <w:name w:val="WW8Num44z2"/>
    <w:rsid w:val="00F82D8A"/>
    <w:rPr>
      <w:rFonts w:ascii="Wingdings" w:hAnsi="Wingdings"/>
    </w:rPr>
  </w:style>
  <w:style w:type="character" w:customStyle="1" w:styleId="Domylnaczcionkaakapitu1">
    <w:name w:val="Domyślna czcionka akapitu1"/>
    <w:rsid w:val="00F82D8A"/>
  </w:style>
  <w:style w:type="character" w:customStyle="1" w:styleId="Znakiprzypiswdolnych">
    <w:name w:val="Znaki przypisów dolnych"/>
    <w:rsid w:val="00F82D8A"/>
    <w:rPr>
      <w:position w:val="6"/>
      <w:sz w:val="16"/>
    </w:rPr>
  </w:style>
  <w:style w:type="character" w:styleId="Numerstrony">
    <w:name w:val="page number"/>
    <w:basedOn w:val="Domylnaczcionkaakapitu1"/>
    <w:semiHidden/>
    <w:rsid w:val="00F82D8A"/>
  </w:style>
  <w:style w:type="character" w:styleId="Hipercze">
    <w:name w:val="Hyperlink"/>
    <w:semiHidden/>
    <w:rsid w:val="00F82D8A"/>
    <w:rPr>
      <w:color w:val="0000FF"/>
      <w:u w:val="single"/>
    </w:rPr>
  </w:style>
  <w:style w:type="character" w:styleId="Pogrubienie">
    <w:name w:val="Strong"/>
    <w:qFormat/>
    <w:rsid w:val="00F82D8A"/>
    <w:rPr>
      <w:b/>
      <w:bCs/>
    </w:rPr>
  </w:style>
  <w:style w:type="paragraph" w:customStyle="1" w:styleId="Nagwek10">
    <w:name w:val="Nagłówek1"/>
    <w:basedOn w:val="Normalny"/>
    <w:next w:val="Tekstpodstawowy"/>
    <w:rsid w:val="00F82D8A"/>
    <w:pPr>
      <w:keepNext/>
      <w:spacing w:before="240" w:after="120"/>
    </w:pPr>
    <w:rPr>
      <w:rFonts w:ascii="Arial" w:eastAsia="MS Mincho" w:hAnsi="Arial" w:cs="Tahoma"/>
      <w:sz w:val="28"/>
      <w:szCs w:val="28"/>
    </w:rPr>
  </w:style>
  <w:style w:type="paragraph" w:styleId="Tekstpodstawowy">
    <w:name w:val="Body Text"/>
    <w:basedOn w:val="Normalny"/>
    <w:link w:val="TekstpodstawowyZnak"/>
    <w:semiHidden/>
    <w:rsid w:val="00F82D8A"/>
    <w:pPr>
      <w:spacing w:line="360" w:lineRule="atLeast"/>
      <w:jc w:val="center"/>
    </w:pPr>
    <w:rPr>
      <w:b/>
      <w:i/>
      <w:sz w:val="56"/>
    </w:rPr>
  </w:style>
  <w:style w:type="character" w:customStyle="1" w:styleId="TekstpodstawowyZnak">
    <w:name w:val="Tekst podstawowy Znak"/>
    <w:basedOn w:val="Domylnaczcionkaakapitu"/>
    <w:link w:val="Tekstpodstawowy"/>
    <w:semiHidden/>
    <w:rsid w:val="00F82D8A"/>
    <w:rPr>
      <w:rFonts w:ascii="Times New Roman" w:eastAsia="Times New Roman" w:hAnsi="Times New Roman" w:cs="Times New Roman"/>
      <w:b/>
      <w:i/>
      <w:sz w:val="56"/>
      <w:szCs w:val="20"/>
      <w:lang w:eastAsia="ar-SA"/>
    </w:rPr>
  </w:style>
  <w:style w:type="paragraph" w:styleId="Lista">
    <w:name w:val="List"/>
    <w:basedOn w:val="Tekstpodstawowy"/>
    <w:semiHidden/>
    <w:rsid w:val="00F82D8A"/>
    <w:rPr>
      <w:rFonts w:cs="Tahoma"/>
    </w:rPr>
  </w:style>
  <w:style w:type="paragraph" w:customStyle="1" w:styleId="Podpis1">
    <w:name w:val="Podpis1"/>
    <w:basedOn w:val="Normalny"/>
    <w:rsid w:val="00F82D8A"/>
    <w:pPr>
      <w:suppressLineNumbers/>
      <w:spacing w:before="120" w:after="120"/>
    </w:pPr>
    <w:rPr>
      <w:rFonts w:cs="Tahoma"/>
      <w:i/>
      <w:iCs/>
      <w:sz w:val="24"/>
      <w:szCs w:val="24"/>
    </w:rPr>
  </w:style>
  <w:style w:type="paragraph" w:customStyle="1" w:styleId="Indeks">
    <w:name w:val="Indeks"/>
    <w:basedOn w:val="Normalny"/>
    <w:rsid w:val="00F82D8A"/>
    <w:pPr>
      <w:suppressLineNumbers/>
    </w:pPr>
    <w:rPr>
      <w:rFonts w:cs="Tahoma"/>
    </w:rPr>
  </w:style>
  <w:style w:type="paragraph" w:customStyle="1" w:styleId="Wcicienormalne1">
    <w:name w:val="Wcięcie normalne1"/>
    <w:basedOn w:val="Normalny"/>
    <w:rsid w:val="00F82D8A"/>
    <w:pPr>
      <w:ind w:left="708"/>
    </w:pPr>
  </w:style>
  <w:style w:type="paragraph" w:styleId="Nagwek">
    <w:name w:val="header"/>
    <w:basedOn w:val="Normalny"/>
    <w:link w:val="NagwekZnak"/>
    <w:semiHidden/>
    <w:rsid w:val="00F82D8A"/>
    <w:pPr>
      <w:tabs>
        <w:tab w:val="center" w:pos="4819"/>
        <w:tab w:val="right" w:pos="9071"/>
      </w:tabs>
    </w:pPr>
  </w:style>
  <w:style w:type="character" w:customStyle="1" w:styleId="NagwekZnak">
    <w:name w:val="Nagłówek Znak"/>
    <w:basedOn w:val="Domylnaczcionkaakapitu"/>
    <w:link w:val="Nagwek"/>
    <w:semiHidden/>
    <w:rsid w:val="00F82D8A"/>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semiHidden/>
    <w:rsid w:val="00F82D8A"/>
  </w:style>
  <w:style w:type="character" w:customStyle="1" w:styleId="TekstprzypisudolnegoZnak">
    <w:name w:val="Tekst przypisu dolnego Znak"/>
    <w:basedOn w:val="Domylnaczcionkaakapitu"/>
    <w:link w:val="Tekstprzypisudolnego"/>
    <w:semiHidden/>
    <w:rsid w:val="00F82D8A"/>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semiHidden/>
    <w:rsid w:val="00F82D8A"/>
    <w:pPr>
      <w:ind w:left="284"/>
      <w:jc w:val="both"/>
    </w:pPr>
    <w:rPr>
      <w:b/>
      <w:sz w:val="28"/>
      <w:u w:val="single"/>
    </w:rPr>
  </w:style>
  <w:style w:type="character" w:customStyle="1" w:styleId="TekstpodstawowywcityZnak">
    <w:name w:val="Tekst podstawowy wcięty Znak"/>
    <w:basedOn w:val="Domylnaczcionkaakapitu"/>
    <w:link w:val="Tekstpodstawowywcity"/>
    <w:semiHidden/>
    <w:rsid w:val="00F82D8A"/>
    <w:rPr>
      <w:rFonts w:ascii="Times New Roman" w:eastAsia="Times New Roman" w:hAnsi="Times New Roman" w:cs="Times New Roman"/>
      <w:b/>
      <w:sz w:val="28"/>
      <w:szCs w:val="20"/>
      <w:u w:val="single"/>
      <w:lang w:eastAsia="ar-SA"/>
    </w:rPr>
  </w:style>
  <w:style w:type="paragraph" w:customStyle="1" w:styleId="Tekstpodstawowywcity22">
    <w:name w:val="Tekst podstawowy wcięty 22"/>
    <w:basedOn w:val="Normalny"/>
    <w:rsid w:val="00F82D8A"/>
    <w:pPr>
      <w:spacing w:line="360" w:lineRule="auto"/>
      <w:ind w:left="357" w:hanging="357"/>
      <w:jc w:val="both"/>
    </w:pPr>
    <w:rPr>
      <w:sz w:val="26"/>
    </w:rPr>
  </w:style>
  <w:style w:type="paragraph" w:customStyle="1" w:styleId="Tekstpodstawowywcity31">
    <w:name w:val="Tekst podstawowy wcięty 31"/>
    <w:basedOn w:val="Normalny"/>
    <w:rsid w:val="00F82D8A"/>
    <w:pPr>
      <w:spacing w:line="360" w:lineRule="atLeast"/>
      <w:ind w:left="284"/>
      <w:jc w:val="both"/>
    </w:pPr>
    <w:rPr>
      <w:sz w:val="26"/>
    </w:rPr>
  </w:style>
  <w:style w:type="paragraph" w:customStyle="1" w:styleId="Tekstpodstawowy21">
    <w:name w:val="Tekst podstawowy 21"/>
    <w:basedOn w:val="Normalny"/>
    <w:rsid w:val="00F82D8A"/>
    <w:pPr>
      <w:tabs>
        <w:tab w:val="left" w:pos="10632"/>
      </w:tabs>
      <w:jc w:val="both"/>
    </w:pPr>
    <w:rPr>
      <w:sz w:val="26"/>
    </w:rPr>
  </w:style>
  <w:style w:type="paragraph" w:customStyle="1" w:styleId="Tekstblokowy1">
    <w:name w:val="Tekst blokowy1"/>
    <w:basedOn w:val="Normalny"/>
    <w:rsid w:val="00F82D8A"/>
    <w:pPr>
      <w:ind w:left="641" w:right="-1" w:hanging="357"/>
      <w:jc w:val="both"/>
    </w:pPr>
    <w:rPr>
      <w:sz w:val="26"/>
    </w:rPr>
  </w:style>
  <w:style w:type="paragraph" w:styleId="Stopka">
    <w:name w:val="footer"/>
    <w:basedOn w:val="Normalny"/>
    <w:link w:val="StopkaZnak"/>
    <w:semiHidden/>
    <w:rsid w:val="00F82D8A"/>
    <w:pPr>
      <w:tabs>
        <w:tab w:val="center" w:pos="4536"/>
        <w:tab w:val="right" w:pos="9072"/>
      </w:tabs>
    </w:pPr>
  </w:style>
  <w:style w:type="character" w:customStyle="1" w:styleId="StopkaZnak">
    <w:name w:val="Stopka Znak"/>
    <w:basedOn w:val="Domylnaczcionkaakapitu"/>
    <w:link w:val="Stopka"/>
    <w:semiHidden/>
    <w:rsid w:val="00F82D8A"/>
    <w:rPr>
      <w:rFonts w:ascii="Times New Roman" w:eastAsia="Times New Roman" w:hAnsi="Times New Roman" w:cs="Times New Roman"/>
      <w:sz w:val="20"/>
      <w:szCs w:val="20"/>
      <w:lang w:eastAsia="ar-SA"/>
    </w:rPr>
  </w:style>
  <w:style w:type="paragraph" w:customStyle="1" w:styleId="Tekstpodstawowy32">
    <w:name w:val="Tekst podstawowy 32"/>
    <w:basedOn w:val="Normalny"/>
    <w:rsid w:val="00F82D8A"/>
    <w:pPr>
      <w:jc w:val="both"/>
    </w:pPr>
    <w:rPr>
      <w:b/>
      <w:sz w:val="26"/>
    </w:rPr>
  </w:style>
  <w:style w:type="paragraph" w:customStyle="1" w:styleId="Normalny15pt">
    <w:name w:val="Normalny + 15 pt"/>
    <w:basedOn w:val="Normalny"/>
    <w:rsid w:val="00F82D8A"/>
    <w:pPr>
      <w:numPr>
        <w:numId w:val="4"/>
      </w:numPr>
      <w:spacing w:line="360" w:lineRule="auto"/>
      <w:jc w:val="both"/>
    </w:pPr>
    <w:rPr>
      <w:sz w:val="24"/>
      <w:szCs w:val="24"/>
    </w:rPr>
  </w:style>
  <w:style w:type="paragraph" w:customStyle="1" w:styleId="Normalny12pt">
    <w:name w:val="Normalny + 12 pt"/>
    <w:basedOn w:val="Normalny15pt"/>
    <w:rsid w:val="00F82D8A"/>
  </w:style>
  <w:style w:type="paragraph" w:styleId="Tekstdymka">
    <w:name w:val="Balloon Text"/>
    <w:basedOn w:val="Normalny"/>
    <w:link w:val="TekstdymkaZnak"/>
    <w:rsid w:val="00F82D8A"/>
    <w:rPr>
      <w:rFonts w:ascii="Tahoma" w:hAnsi="Tahoma" w:cs="Tahoma"/>
      <w:sz w:val="16"/>
      <w:szCs w:val="16"/>
    </w:rPr>
  </w:style>
  <w:style w:type="character" w:customStyle="1" w:styleId="TekstdymkaZnak">
    <w:name w:val="Tekst dymka Znak"/>
    <w:basedOn w:val="Domylnaczcionkaakapitu"/>
    <w:link w:val="Tekstdymka"/>
    <w:rsid w:val="00F82D8A"/>
    <w:rPr>
      <w:rFonts w:ascii="Tahoma" w:eastAsia="Times New Roman" w:hAnsi="Tahoma" w:cs="Tahoma"/>
      <w:sz w:val="16"/>
      <w:szCs w:val="16"/>
      <w:lang w:eastAsia="ar-SA"/>
    </w:rPr>
  </w:style>
  <w:style w:type="paragraph" w:customStyle="1" w:styleId="Plandokumentu1">
    <w:name w:val="Plan dokumentu1"/>
    <w:basedOn w:val="Normalny"/>
    <w:rsid w:val="00F82D8A"/>
    <w:pPr>
      <w:shd w:val="clear" w:color="auto" w:fill="000080"/>
    </w:pPr>
    <w:rPr>
      <w:rFonts w:ascii="Tahoma" w:hAnsi="Tahoma" w:cs="Tahoma"/>
    </w:rPr>
  </w:style>
  <w:style w:type="paragraph" w:customStyle="1" w:styleId="WW-Tekstpodstawowywcity2">
    <w:name w:val="WW-Tekst podstawowy wcięty 2"/>
    <w:basedOn w:val="Normalny"/>
    <w:rsid w:val="00F82D8A"/>
    <w:pPr>
      <w:ind w:left="284" w:firstLine="1"/>
      <w:jc w:val="both"/>
    </w:pPr>
    <w:rPr>
      <w:rFonts w:ascii="Arial Narrow" w:hAnsi="Arial Narrow"/>
      <w:sz w:val="24"/>
    </w:rPr>
  </w:style>
  <w:style w:type="paragraph" w:customStyle="1" w:styleId="WW-Tekstpodstawowy3">
    <w:name w:val="WW-Tekst podstawowy 3"/>
    <w:basedOn w:val="Normalny"/>
    <w:rsid w:val="00F82D8A"/>
    <w:pPr>
      <w:jc w:val="both"/>
    </w:pPr>
    <w:rPr>
      <w:rFonts w:ascii="Arial" w:hAnsi="Arial"/>
      <w:b/>
      <w:sz w:val="24"/>
      <w:u w:val="single"/>
    </w:rPr>
  </w:style>
  <w:style w:type="paragraph" w:styleId="Tytu">
    <w:name w:val="Title"/>
    <w:basedOn w:val="Normalny"/>
    <w:next w:val="Podtytu"/>
    <w:link w:val="TytuZnak"/>
    <w:qFormat/>
    <w:rsid w:val="00F82D8A"/>
    <w:pPr>
      <w:spacing w:before="240" w:after="60"/>
      <w:jc w:val="center"/>
    </w:pPr>
    <w:rPr>
      <w:rFonts w:ascii="Arial" w:hAnsi="Arial"/>
      <w:b/>
      <w:kern w:val="1"/>
      <w:sz w:val="32"/>
    </w:rPr>
  </w:style>
  <w:style w:type="character" w:customStyle="1" w:styleId="TytuZnak">
    <w:name w:val="Tytuł Znak"/>
    <w:basedOn w:val="Domylnaczcionkaakapitu"/>
    <w:link w:val="Tytu"/>
    <w:rsid w:val="00F82D8A"/>
    <w:rPr>
      <w:rFonts w:ascii="Arial" w:eastAsia="Times New Roman" w:hAnsi="Arial" w:cs="Times New Roman"/>
      <w:b/>
      <w:kern w:val="1"/>
      <w:sz w:val="32"/>
      <w:szCs w:val="20"/>
      <w:lang w:eastAsia="ar-SA"/>
    </w:rPr>
  </w:style>
  <w:style w:type="paragraph" w:styleId="Podtytu">
    <w:name w:val="Subtitle"/>
    <w:basedOn w:val="Normalny"/>
    <w:next w:val="Tekstpodstawowy"/>
    <w:link w:val="PodtytuZnak"/>
    <w:qFormat/>
    <w:rsid w:val="00F82D8A"/>
    <w:pPr>
      <w:spacing w:after="60"/>
      <w:jc w:val="center"/>
    </w:pPr>
    <w:rPr>
      <w:rFonts w:ascii="Arial" w:hAnsi="Arial" w:cs="Arial"/>
      <w:sz w:val="24"/>
      <w:szCs w:val="24"/>
    </w:rPr>
  </w:style>
  <w:style w:type="character" w:customStyle="1" w:styleId="PodtytuZnak">
    <w:name w:val="Podtytuł Znak"/>
    <w:basedOn w:val="Domylnaczcionkaakapitu"/>
    <w:link w:val="Podtytu"/>
    <w:rsid w:val="00F82D8A"/>
    <w:rPr>
      <w:rFonts w:ascii="Arial" w:eastAsia="Times New Roman" w:hAnsi="Arial" w:cs="Arial"/>
      <w:sz w:val="24"/>
      <w:szCs w:val="24"/>
      <w:lang w:eastAsia="ar-SA"/>
    </w:rPr>
  </w:style>
  <w:style w:type="paragraph" w:customStyle="1" w:styleId="Tekstpodstawowywcity21">
    <w:name w:val="Tekst podstawowy wcięty 21"/>
    <w:basedOn w:val="Normalny"/>
    <w:rsid w:val="00F82D8A"/>
    <w:pPr>
      <w:spacing w:line="360" w:lineRule="auto"/>
      <w:ind w:left="357" w:hanging="357"/>
      <w:jc w:val="both"/>
    </w:pPr>
    <w:rPr>
      <w:sz w:val="26"/>
    </w:rPr>
  </w:style>
  <w:style w:type="paragraph" w:customStyle="1" w:styleId="Tekstpodstawowy31">
    <w:name w:val="Tekst podstawowy 31"/>
    <w:basedOn w:val="Normalny"/>
    <w:rsid w:val="00F82D8A"/>
    <w:pPr>
      <w:spacing w:after="120"/>
    </w:pPr>
    <w:rPr>
      <w:rFonts w:ascii="Arial" w:hAnsi="Arial"/>
      <w:sz w:val="16"/>
      <w:szCs w:val="16"/>
    </w:rPr>
  </w:style>
  <w:style w:type="paragraph" w:customStyle="1" w:styleId="Zawartotabeli">
    <w:name w:val="Zawartość tabeli"/>
    <w:basedOn w:val="Normalny"/>
    <w:rsid w:val="00F82D8A"/>
    <w:pPr>
      <w:suppressLineNumbers/>
    </w:pPr>
  </w:style>
  <w:style w:type="paragraph" w:customStyle="1" w:styleId="Nagwektabeli">
    <w:name w:val="Nagłówek tabeli"/>
    <w:basedOn w:val="Zawartotabeli"/>
    <w:rsid w:val="00F82D8A"/>
    <w:pPr>
      <w:jc w:val="center"/>
    </w:pPr>
    <w:rPr>
      <w:b/>
      <w:bCs/>
    </w:rPr>
  </w:style>
  <w:style w:type="paragraph" w:customStyle="1" w:styleId="Zawartoramki">
    <w:name w:val="Zawartość ramki"/>
    <w:basedOn w:val="Tekstpodstawowy"/>
    <w:rsid w:val="00F82D8A"/>
  </w:style>
  <w:style w:type="paragraph" w:customStyle="1" w:styleId="Tekstpodstawowy22">
    <w:name w:val="Tekst podstawowy 22"/>
    <w:basedOn w:val="Normalny"/>
    <w:rsid w:val="00F82D8A"/>
    <w:pPr>
      <w:widowControl w:val="0"/>
      <w:tabs>
        <w:tab w:val="left" w:pos="2127"/>
      </w:tabs>
      <w:overflowPunct w:val="0"/>
      <w:autoSpaceDE w:val="0"/>
      <w:ind w:left="709" w:hanging="709"/>
      <w:jc w:val="both"/>
      <w:textAlignment w:val="baseline"/>
    </w:pPr>
    <w:rPr>
      <w:rFonts w:eastAsia="Arial Unicode MS"/>
      <w:kern w:val="1"/>
      <w:sz w:val="26"/>
    </w:rPr>
  </w:style>
  <w:style w:type="paragraph" w:customStyle="1" w:styleId="Tekstpodstawowywcity23">
    <w:name w:val="Tekst podstawowy wcięty 23"/>
    <w:basedOn w:val="Normalny"/>
    <w:rsid w:val="00F82D8A"/>
    <w:pPr>
      <w:spacing w:after="120" w:line="480" w:lineRule="auto"/>
      <w:ind w:left="283"/>
    </w:pPr>
  </w:style>
  <w:style w:type="paragraph" w:customStyle="1" w:styleId="Tekstpodstawowywcity24">
    <w:name w:val="Tekst podstawowy wcięty 24"/>
    <w:basedOn w:val="Normalny"/>
    <w:rsid w:val="00F82D8A"/>
    <w:pPr>
      <w:spacing w:after="120" w:line="480" w:lineRule="auto"/>
      <w:ind w:left="283"/>
    </w:pPr>
  </w:style>
  <w:style w:type="paragraph" w:customStyle="1" w:styleId="Tekstpodstawowywcity32">
    <w:name w:val="Tekst podstawowy wcięty 32"/>
    <w:basedOn w:val="Normalny"/>
    <w:rsid w:val="00F82D8A"/>
    <w:pPr>
      <w:spacing w:after="120"/>
      <w:ind w:left="283"/>
    </w:pPr>
    <w:rPr>
      <w:sz w:val="16"/>
      <w:szCs w:val="16"/>
    </w:rPr>
  </w:style>
  <w:style w:type="paragraph" w:styleId="Akapitzlist">
    <w:name w:val="List Paragraph"/>
    <w:basedOn w:val="Normalny"/>
    <w:uiPriority w:val="34"/>
    <w:qFormat/>
    <w:rsid w:val="00F82D8A"/>
    <w:pPr>
      <w:ind w:left="708"/>
    </w:pPr>
  </w:style>
  <w:style w:type="paragraph" w:customStyle="1" w:styleId="Zwykytekst3">
    <w:name w:val="Zwykły tekst3"/>
    <w:basedOn w:val="Normalny"/>
    <w:rsid w:val="00F82D8A"/>
    <w:rPr>
      <w:rFonts w:ascii="Courier New" w:hAnsi="Courier New"/>
    </w:rPr>
  </w:style>
  <w:style w:type="paragraph" w:customStyle="1" w:styleId="WW-Tekstpodstawowy2">
    <w:name w:val="WW-Tekst podstawowy 2"/>
    <w:basedOn w:val="Normalny"/>
    <w:rsid w:val="00F82D8A"/>
    <w:pPr>
      <w:widowControl w:val="0"/>
      <w:tabs>
        <w:tab w:val="left" w:pos="0"/>
      </w:tabs>
      <w:spacing w:line="360" w:lineRule="auto"/>
      <w:jc w:val="both"/>
    </w:pPr>
    <w:rPr>
      <w:rFonts w:ascii="Arial Narrow" w:hAnsi="Arial Narrow"/>
      <w:sz w:val="24"/>
      <w:lang w:eastAsia="pl-PL"/>
    </w:rPr>
  </w:style>
  <w:style w:type="character" w:styleId="Odwoaniedokomentarza">
    <w:name w:val="annotation reference"/>
    <w:uiPriority w:val="99"/>
    <w:semiHidden/>
    <w:unhideWhenUsed/>
    <w:rsid w:val="00F82D8A"/>
    <w:rPr>
      <w:sz w:val="16"/>
      <w:szCs w:val="16"/>
    </w:rPr>
  </w:style>
  <w:style w:type="paragraph" w:styleId="Tekstkomentarza">
    <w:name w:val="annotation text"/>
    <w:basedOn w:val="Normalny"/>
    <w:link w:val="TekstkomentarzaZnak"/>
    <w:uiPriority w:val="99"/>
    <w:unhideWhenUsed/>
    <w:rsid w:val="00F82D8A"/>
  </w:style>
  <w:style w:type="character" w:customStyle="1" w:styleId="TekstkomentarzaZnak">
    <w:name w:val="Tekst komentarza Znak"/>
    <w:basedOn w:val="Domylnaczcionkaakapitu"/>
    <w:link w:val="Tekstkomentarza"/>
    <w:uiPriority w:val="99"/>
    <w:rsid w:val="00F82D8A"/>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82D8A"/>
    <w:rPr>
      <w:b/>
      <w:bCs/>
    </w:rPr>
  </w:style>
  <w:style w:type="character" w:customStyle="1" w:styleId="TematkomentarzaZnak">
    <w:name w:val="Temat komentarza Znak"/>
    <w:basedOn w:val="TekstkomentarzaZnak"/>
    <w:link w:val="Tematkomentarza"/>
    <w:uiPriority w:val="99"/>
    <w:semiHidden/>
    <w:rsid w:val="00F82D8A"/>
    <w:rPr>
      <w:rFonts w:ascii="Times New Roman" w:eastAsia="Times New Roman" w:hAnsi="Times New Roman" w:cs="Times New Roman"/>
      <w:b/>
      <w:bCs/>
      <w:sz w:val="20"/>
      <w:szCs w:val="20"/>
      <w:lang w:eastAsia="ar-SA"/>
    </w:rPr>
  </w:style>
  <w:style w:type="paragraph" w:styleId="Tekstpodstawowy2">
    <w:name w:val="Body Text 2"/>
    <w:basedOn w:val="Normalny"/>
    <w:link w:val="Tekstpodstawowy2Znak"/>
    <w:rsid w:val="00F82D8A"/>
    <w:pPr>
      <w:spacing w:after="120" w:line="480" w:lineRule="auto"/>
    </w:pPr>
  </w:style>
  <w:style w:type="character" w:customStyle="1" w:styleId="Tekstpodstawowy2Znak">
    <w:name w:val="Tekst podstawowy 2 Znak"/>
    <w:basedOn w:val="Domylnaczcionkaakapitu"/>
    <w:link w:val="Tekstpodstawowy2"/>
    <w:rsid w:val="00F82D8A"/>
    <w:rPr>
      <w:rFonts w:ascii="Times New Roman" w:eastAsia="Times New Roman" w:hAnsi="Times New Roman" w:cs="Times New Roman"/>
      <w:sz w:val="20"/>
      <w:szCs w:val="20"/>
      <w:lang w:eastAsia="ar-SA"/>
    </w:rPr>
  </w:style>
  <w:style w:type="paragraph" w:customStyle="1" w:styleId="a">
    <w:basedOn w:val="Normalny"/>
    <w:next w:val="Mapadokumentu"/>
    <w:link w:val="PlandokumentuZnak"/>
    <w:uiPriority w:val="99"/>
    <w:unhideWhenUsed/>
    <w:rsid w:val="00F82D8A"/>
    <w:rPr>
      <w:rFonts w:ascii="Tahoma" w:eastAsiaTheme="minorHAnsi" w:hAnsi="Tahoma" w:cs="Tahoma"/>
      <w:sz w:val="16"/>
      <w:szCs w:val="16"/>
    </w:rPr>
  </w:style>
  <w:style w:type="character" w:customStyle="1" w:styleId="PlandokumentuZnak">
    <w:name w:val="Plan dokumentu Znak"/>
    <w:link w:val="a"/>
    <w:uiPriority w:val="99"/>
    <w:semiHidden/>
    <w:rsid w:val="00F82D8A"/>
    <w:rPr>
      <w:rFonts w:ascii="Tahoma" w:hAnsi="Tahoma" w:cs="Tahoma"/>
      <w:sz w:val="16"/>
      <w:szCs w:val="16"/>
      <w:lang w:eastAsia="ar-SA"/>
    </w:rPr>
  </w:style>
  <w:style w:type="character" w:styleId="Odwoanieprzypisudolnego">
    <w:name w:val="footnote reference"/>
    <w:uiPriority w:val="99"/>
    <w:semiHidden/>
    <w:unhideWhenUsed/>
    <w:rsid w:val="00F82D8A"/>
    <w:rPr>
      <w:vertAlign w:val="superscript"/>
    </w:rPr>
  </w:style>
  <w:style w:type="paragraph" w:customStyle="1" w:styleId="Default">
    <w:name w:val="Default"/>
    <w:rsid w:val="00F82D8A"/>
    <w:pPr>
      <w:autoSpaceDE w:val="0"/>
      <w:autoSpaceDN w:val="0"/>
      <w:adjustRightInd w:val="0"/>
      <w:spacing w:after="0" w:line="240" w:lineRule="auto"/>
    </w:pPr>
    <w:rPr>
      <w:rFonts w:ascii="Arial" w:eastAsia="Times New Roman" w:hAnsi="Arial" w:cs="Arial"/>
      <w:color w:val="000000"/>
      <w:sz w:val="24"/>
      <w:szCs w:val="24"/>
      <w:lang w:eastAsia="pl-PL"/>
    </w:rPr>
  </w:style>
  <w:style w:type="table" w:styleId="Tabela-Siatka">
    <w:name w:val="Table Grid"/>
    <w:basedOn w:val="Standardowy"/>
    <w:uiPriority w:val="59"/>
    <w:rsid w:val="00F82D8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82D8A"/>
  </w:style>
  <w:style w:type="character" w:customStyle="1" w:styleId="TekstprzypisukocowegoZnak">
    <w:name w:val="Tekst przypisu końcowego Znak"/>
    <w:basedOn w:val="Domylnaczcionkaakapitu"/>
    <w:link w:val="Tekstprzypisukocowego"/>
    <w:uiPriority w:val="99"/>
    <w:semiHidden/>
    <w:rsid w:val="00F82D8A"/>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F82D8A"/>
    <w:rPr>
      <w:vertAlign w:val="superscript"/>
    </w:rPr>
  </w:style>
  <w:style w:type="paragraph" w:styleId="Bezodstpw">
    <w:name w:val="No Spacing"/>
    <w:uiPriority w:val="1"/>
    <w:qFormat/>
    <w:rsid w:val="00F82D8A"/>
    <w:pPr>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220">
    <w:name w:val="Tekst podstawowy 22"/>
    <w:basedOn w:val="Normalny"/>
    <w:rsid w:val="00F82D8A"/>
    <w:pPr>
      <w:spacing w:after="120" w:line="480" w:lineRule="auto"/>
    </w:pPr>
  </w:style>
  <w:style w:type="paragraph" w:styleId="Mapadokumentu">
    <w:name w:val="Document Map"/>
    <w:basedOn w:val="Normalny"/>
    <w:link w:val="MapadokumentuZnak"/>
    <w:uiPriority w:val="99"/>
    <w:semiHidden/>
    <w:unhideWhenUsed/>
    <w:rsid w:val="00F82D8A"/>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82D8A"/>
    <w:rPr>
      <w:rFonts w:ascii="Tahoma" w:eastAsia="Times New Roman" w:hAnsi="Tahoma" w:cs="Tahoma"/>
      <w:sz w:val="16"/>
      <w:szCs w:val="16"/>
      <w:lang w:eastAsia="ar-SA"/>
    </w:rPr>
  </w:style>
  <w:style w:type="paragraph" w:customStyle="1" w:styleId="Tekstpodstawowy23">
    <w:name w:val="Tekst podstawowy 23"/>
    <w:basedOn w:val="Normalny"/>
    <w:rsid w:val="008E285D"/>
    <w:pPr>
      <w:widowControl w:val="0"/>
      <w:tabs>
        <w:tab w:val="left" w:pos="2127"/>
      </w:tabs>
      <w:overflowPunct w:val="0"/>
      <w:autoSpaceDE w:val="0"/>
      <w:ind w:left="709" w:hanging="709"/>
      <w:jc w:val="both"/>
      <w:textAlignment w:val="baseline"/>
    </w:pPr>
    <w:rPr>
      <w:rFonts w:eastAsia="Arial Unicode MS"/>
      <w:kern w:val="1"/>
      <w:sz w:val="26"/>
    </w:rPr>
  </w:style>
  <w:style w:type="paragraph" w:customStyle="1" w:styleId="Tekstpodstawowy24">
    <w:name w:val="Tekst podstawowy 24"/>
    <w:basedOn w:val="Normalny"/>
    <w:rsid w:val="00BC4428"/>
    <w:pPr>
      <w:widowControl w:val="0"/>
      <w:tabs>
        <w:tab w:val="left" w:pos="2127"/>
      </w:tabs>
      <w:overflowPunct w:val="0"/>
      <w:autoSpaceDE w:val="0"/>
      <w:ind w:left="709" w:hanging="709"/>
      <w:jc w:val="both"/>
      <w:textAlignment w:val="baseline"/>
    </w:pPr>
    <w:rPr>
      <w:rFonts w:eastAsia="Arial Unicode MS"/>
      <w:kern w:val="1"/>
      <w:sz w:val="26"/>
    </w:rPr>
  </w:style>
  <w:style w:type="character" w:customStyle="1" w:styleId="Domylnaczcionkaakapitu2">
    <w:name w:val="Domyślna czcionka akapitu2"/>
    <w:rsid w:val="00356860"/>
  </w:style>
  <w:style w:type="paragraph" w:customStyle="1" w:styleId="Akapitzlist1">
    <w:name w:val="Akapit z listą1"/>
    <w:basedOn w:val="Normalny"/>
    <w:rsid w:val="00356860"/>
    <w:pPr>
      <w:spacing w:after="200"/>
      <w:ind w:left="72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718">
      <w:bodyDiv w:val="1"/>
      <w:marLeft w:val="0"/>
      <w:marRight w:val="0"/>
      <w:marTop w:val="0"/>
      <w:marBottom w:val="0"/>
      <w:divBdr>
        <w:top w:val="none" w:sz="0" w:space="0" w:color="auto"/>
        <w:left w:val="none" w:sz="0" w:space="0" w:color="auto"/>
        <w:bottom w:val="none" w:sz="0" w:space="0" w:color="auto"/>
        <w:right w:val="none" w:sz="0" w:space="0" w:color="auto"/>
      </w:divBdr>
    </w:div>
    <w:div w:id="16008653">
      <w:bodyDiv w:val="1"/>
      <w:marLeft w:val="0"/>
      <w:marRight w:val="0"/>
      <w:marTop w:val="0"/>
      <w:marBottom w:val="0"/>
      <w:divBdr>
        <w:top w:val="none" w:sz="0" w:space="0" w:color="auto"/>
        <w:left w:val="none" w:sz="0" w:space="0" w:color="auto"/>
        <w:bottom w:val="none" w:sz="0" w:space="0" w:color="auto"/>
        <w:right w:val="none" w:sz="0" w:space="0" w:color="auto"/>
      </w:divBdr>
    </w:div>
    <w:div w:id="23870206">
      <w:bodyDiv w:val="1"/>
      <w:marLeft w:val="0"/>
      <w:marRight w:val="0"/>
      <w:marTop w:val="0"/>
      <w:marBottom w:val="0"/>
      <w:divBdr>
        <w:top w:val="none" w:sz="0" w:space="0" w:color="auto"/>
        <w:left w:val="none" w:sz="0" w:space="0" w:color="auto"/>
        <w:bottom w:val="none" w:sz="0" w:space="0" w:color="auto"/>
        <w:right w:val="none" w:sz="0" w:space="0" w:color="auto"/>
      </w:divBdr>
    </w:div>
    <w:div w:id="40637356">
      <w:bodyDiv w:val="1"/>
      <w:marLeft w:val="0"/>
      <w:marRight w:val="0"/>
      <w:marTop w:val="0"/>
      <w:marBottom w:val="0"/>
      <w:divBdr>
        <w:top w:val="none" w:sz="0" w:space="0" w:color="auto"/>
        <w:left w:val="none" w:sz="0" w:space="0" w:color="auto"/>
        <w:bottom w:val="none" w:sz="0" w:space="0" w:color="auto"/>
        <w:right w:val="none" w:sz="0" w:space="0" w:color="auto"/>
      </w:divBdr>
    </w:div>
    <w:div w:id="79374837">
      <w:bodyDiv w:val="1"/>
      <w:marLeft w:val="0"/>
      <w:marRight w:val="0"/>
      <w:marTop w:val="0"/>
      <w:marBottom w:val="0"/>
      <w:divBdr>
        <w:top w:val="none" w:sz="0" w:space="0" w:color="auto"/>
        <w:left w:val="none" w:sz="0" w:space="0" w:color="auto"/>
        <w:bottom w:val="none" w:sz="0" w:space="0" w:color="auto"/>
        <w:right w:val="none" w:sz="0" w:space="0" w:color="auto"/>
      </w:divBdr>
    </w:div>
    <w:div w:id="191769041">
      <w:bodyDiv w:val="1"/>
      <w:marLeft w:val="0"/>
      <w:marRight w:val="0"/>
      <w:marTop w:val="0"/>
      <w:marBottom w:val="0"/>
      <w:divBdr>
        <w:top w:val="none" w:sz="0" w:space="0" w:color="auto"/>
        <w:left w:val="none" w:sz="0" w:space="0" w:color="auto"/>
        <w:bottom w:val="none" w:sz="0" w:space="0" w:color="auto"/>
        <w:right w:val="none" w:sz="0" w:space="0" w:color="auto"/>
      </w:divBdr>
    </w:div>
    <w:div w:id="306932915">
      <w:bodyDiv w:val="1"/>
      <w:marLeft w:val="0"/>
      <w:marRight w:val="0"/>
      <w:marTop w:val="0"/>
      <w:marBottom w:val="0"/>
      <w:divBdr>
        <w:top w:val="none" w:sz="0" w:space="0" w:color="auto"/>
        <w:left w:val="none" w:sz="0" w:space="0" w:color="auto"/>
        <w:bottom w:val="none" w:sz="0" w:space="0" w:color="auto"/>
        <w:right w:val="none" w:sz="0" w:space="0" w:color="auto"/>
      </w:divBdr>
    </w:div>
    <w:div w:id="390278002">
      <w:bodyDiv w:val="1"/>
      <w:marLeft w:val="0"/>
      <w:marRight w:val="0"/>
      <w:marTop w:val="0"/>
      <w:marBottom w:val="0"/>
      <w:divBdr>
        <w:top w:val="none" w:sz="0" w:space="0" w:color="auto"/>
        <w:left w:val="none" w:sz="0" w:space="0" w:color="auto"/>
        <w:bottom w:val="none" w:sz="0" w:space="0" w:color="auto"/>
        <w:right w:val="none" w:sz="0" w:space="0" w:color="auto"/>
      </w:divBdr>
    </w:div>
    <w:div w:id="553390878">
      <w:bodyDiv w:val="1"/>
      <w:marLeft w:val="0"/>
      <w:marRight w:val="0"/>
      <w:marTop w:val="0"/>
      <w:marBottom w:val="0"/>
      <w:divBdr>
        <w:top w:val="none" w:sz="0" w:space="0" w:color="auto"/>
        <w:left w:val="none" w:sz="0" w:space="0" w:color="auto"/>
        <w:bottom w:val="none" w:sz="0" w:space="0" w:color="auto"/>
        <w:right w:val="none" w:sz="0" w:space="0" w:color="auto"/>
      </w:divBdr>
    </w:div>
    <w:div w:id="813958824">
      <w:bodyDiv w:val="1"/>
      <w:marLeft w:val="0"/>
      <w:marRight w:val="0"/>
      <w:marTop w:val="0"/>
      <w:marBottom w:val="0"/>
      <w:divBdr>
        <w:top w:val="none" w:sz="0" w:space="0" w:color="auto"/>
        <w:left w:val="none" w:sz="0" w:space="0" w:color="auto"/>
        <w:bottom w:val="none" w:sz="0" w:space="0" w:color="auto"/>
        <w:right w:val="none" w:sz="0" w:space="0" w:color="auto"/>
      </w:divBdr>
    </w:div>
    <w:div w:id="845218653">
      <w:bodyDiv w:val="1"/>
      <w:marLeft w:val="0"/>
      <w:marRight w:val="0"/>
      <w:marTop w:val="0"/>
      <w:marBottom w:val="0"/>
      <w:divBdr>
        <w:top w:val="none" w:sz="0" w:space="0" w:color="auto"/>
        <w:left w:val="none" w:sz="0" w:space="0" w:color="auto"/>
        <w:bottom w:val="none" w:sz="0" w:space="0" w:color="auto"/>
        <w:right w:val="none" w:sz="0" w:space="0" w:color="auto"/>
      </w:divBdr>
    </w:div>
    <w:div w:id="968435984">
      <w:bodyDiv w:val="1"/>
      <w:marLeft w:val="0"/>
      <w:marRight w:val="0"/>
      <w:marTop w:val="0"/>
      <w:marBottom w:val="0"/>
      <w:divBdr>
        <w:top w:val="none" w:sz="0" w:space="0" w:color="auto"/>
        <w:left w:val="none" w:sz="0" w:space="0" w:color="auto"/>
        <w:bottom w:val="none" w:sz="0" w:space="0" w:color="auto"/>
        <w:right w:val="none" w:sz="0" w:space="0" w:color="auto"/>
      </w:divBdr>
    </w:div>
    <w:div w:id="970137996">
      <w:bodyDiv w:val="1"/>
      <w:marLeft w:val="0"/>
      <w:marRight w:val="0"/>
      <w:marTop w:val="0"/>
      <w:marBottom w:val="0"/>
      <w:divBdr>
        <w:top w:val="none" w:sz="0" w:space="0" w:color="auto"/>
        <w:left w:val="none" w:sz="0" w:space="0" w:color="auto"/>
        <w:bottom w:val="none" w:sz="0" w:space="0" w:color="auto"/>
        <w:right w:val="none" w:sz="0" w:space="0" w:color="auto"/>
      </w:divBdr>
    </w:div>
    <w:div w:id="1116480606">
      <w:bodyDiv w:val="1"/>
      <w:marLeft w:val="0"/>
      <w:marRight w:val="0"/>
      <w:marTop w:val="0"/>
      <w:marBottom w:val="0"/>
      <w:divBdr>
        <w:top w:val="none" w:sz="0" w:space="0" w:color="auto"/>
        <w:left w:val="none" w:sz="0" w:space="0" w:color="auto"/>
        <w:bottom w:val="none" w:sz="0" w:space="0" w:color="auto"/>
        <w:right w:val="none" w:sz="0" w:space="0" w:color="auto"/>
      </w:divBdr>
    </w:div>
    <w:div w:id="1151947418">
      <w:bodyDiv w:val="1"/>
      <w:marLeft w:val="0"/>
      <w:marRight w:val="0"/>
      <w:marTop w:val="0"/>
      <w:marBottom w:val="0"/>
      <w:divBdr>
        <w:top w:val="none" w:sz="0" w:space="0" w:color="auto"/>
        <w:left w:val="none" w:sz="0" w:space="0" w:color="auto"/>
        <w:bottom w:val="none" w:sz="0" w:space="0" w:color="auto"/>
        <w:right w:val="none" w:sz="0" w:space="0" w:color="auto"/>
      </w:divBdr>
    </w:div>
    <w:div w:id="1158308002">
      <w:bodyDiv w:val="1"/>
      <w:marLeft w:val="0"/>
      <w:marRight w:val="0"/>
      <w:marTop w:val="0"/>
      <w:marBottom w:val="0"/>
      <w:divBdr>
        <w:top w:val="none" w:sz="0" w:space="0" w:color="auto"/>
        <w:left w:val="none" w:sz="0" w:space="0" w:color="auto"/>
        <w:bottom w:val="none" w:sz="0" w:space="0" w:color="auto"/>
        <w:right w:val="none" w:sz="0" w:space="0" w:color="auto"/>
      </w:divBdr>
    </w:div>
    <w:div w:id="1325739229">
      <w:bodyDiv w:val="1"/>
      <w:marLeft w:val="0"/>
      <w:marRight w:val="0"/>
      <w:marTop w:val="0"/>
      <w:marBottom w:val="0"/>
      <w:divBdr>
        <w:top w:val="none" w:sz="0" w:space="0" w:color="auto"/>
        <w:left w:val="none" w:sz="0" w:space="0" w:color="auto"/>
        <w:bottom w:val="none" w:sz="0" w:space="0" w:color="auto"/>
        <w:right w:val="none" w:sz="0" w:space="0" w:color="auto"/>
      </w:divBdr>
    </w:div>
    <w:div w:id="1334801344">
      <w:bodyDiv w:val="1"/>
      <w:marLeft w:val="0"/>
      <w:marRight w:val="0"/>
      <w:marTop w:val="0"/>
      <w:marBottom w:val="0"/>
      <w:divBdr>
        <w:top w:val="none" w:sz="0" w:space="0" w:color="auto"/>
        <w:left w:val="none" w:sz="0" w:space="0" w:color="auto"/>
        <w:bottom w:val="none" w:sz="0" w:space="0" w:color="auto"/>
        <w:right w:val="none" w:sz="0" w:space="0" w:color="auto"/>
      </w:divBdr>
    </w:div>
    <w:div w:id="1337071599">
      <w:bodyDiv w:val="1"/>
      <w:marLeft w:val="0"/>
      <w:marRight w:val="0"/>
      <w:marTop w:val="0"/>
      <w:marBottom w:val="0"/>
      <w:divBdr>
        <w:top w:val="none" w:sz="0" w:space="0" w:color="auto"/>
        <w:left w:val="none" w:sz="0" w:space="0" w:color="auto"/>
        <w:bottom w:val="none" w:sz="0" w:space="0" w:color="auto"/>
        <w:right w:val="none" w:sz="0" w:space="0" w:color="auto"/>
      </w:divBdr>
    </w:div>
    <w:div w:id="1482690826">
      <w:bodyDiv w:val="1"/>
      <w:marLeft w:val="0"/>
      <w:marRight w:val="0"/>
      <w:marTop w:val="0"/>
      <w:marBottom w:val="0"/>
      <w:divBdr>
        <w:top w:val="none" w:sz="0" w:space="0" w:color="auto"/>
        <w:left w:val="none" w:sz="0" w:space="0" w:color="auto"/>
        <w:bottom w:val="none" w:sz="0" w:space="0" w:color="auto"/>
        <w:right w:val="none" w:sz="0" w:space="0" w:color="auto"/>
      </w:divBdr>
    </w:div>
    <w:div w:id="1517842605">
      <w:bodyDiv w:val="1"/>
      <w:marLeft w:val="0"/>
      <w:marRight w:val="0"/>
      <w:marTop w:val="0"/>
      <w:marBottom w:val="0"/>
      <w:divBdr>
        <w:top w:val="none" w:sz="0" w:space="0" w:color="auto"/>
        <w:left w:val="none" w:sz="0" w:space="0" w:color="auto"/>
        <w:bottom w:val="none" w:sz="0" w:space="0" w:color="auto"/>
        <w:right w:val="none" w:sz="0" w:space="0" w:color="auto"/>
      </w:divBdr>
    </w:div>
    <w:div w:id="1566142766">
      <w:bodyDiv w:val="1"/>
      <w:marLeft w:val="0"/>
      <w:marRight w:val="0"/>
      <w:marTop w:val="0"/>
      <w:marBottom w:val="0"/>
      <w:divBdr>
        <w:top w:val="none" w:sz="0" w:space="0" w:color="auto"/>
        <w:left w:val="none" w:sz="0" w:space="0" w:color="auto"/>
        <w:bottom w:val="none" w:sz="0" w:space="0" w:color="auto"/>
        <w:right w:val="none" w:sz="0" w:space="0" w:color="auto"/>
      </w:divBdr>
    </w:div>
    <w:div w:id="1600873304">
      <w:bodyDiv w:val="1"/>
      <w:marLeft w:val="0"/>
      <w:marRight w:val="0"/>
      <w:marTop w:val="0"/>
      <w:marBottom w:val="0"/>
      <w:divBdr>
        <w:top w:val="none" w:sz="0" w:space="0" w:color="auto"/>
        <w:left w:val="none" w:sz="0" w:space="0" w:color="auto"/>
        <w:bottom w:val="none" w:sz="0" w:space="0" w:color="auto"/>
        <w:right w:val="none" w:sz="0" w:space="0" w:color="auto"/>
      </w:divBdr>
    </w:div>
    <w:div w:id="1770197828">
      <w:bodyDiv w:val="1"/>
      <w:marLeft w:val="0"/>
      <w:marRight w:val="0"/>
      <w:marTop w:val="0"/>
      <w:marBottom w:val="0"/>
      <w:divBdr>
        <w:top w:val="none" w:sz="0" w:space="0" w:color="auto"/>
        <w:left w:val="none" w:sz="0" w:space="0" w:color="auto"/>
        <w:bottom w:val="none" w:sz="0" w:space="0" w:color="auto"/>
        <w:right w:val="none" w:sz="0" w:space="0" w:color="auto"/>
      </w:divBdr>
    </w:div>
    <w:div w:id="1791902055">
      <w:bodyDiv w:val="1"/>
      <w:marLeft w:val="0"/>
      <w:marRight w:val="0"/>
      <w:marTop w:val="0"/>
      <w:marBottom w:val="0"/>
      <w:divBdr>
        <w:top w:val="none" w:sz="0" w:space="0" w:color="auto"/>
        <w:left w:val="none" w:sz="0" w:space="0" w:color="auto"/>
        <w:bottom w:val="none" w:sz="0" w:space="0" w:color="auto"/>
        <w:right w:val="none" w:sz="0" w:space="0" w:color="auto"/>
      </w:divBdr>
    </w:div>
    <w:div w:id="1930457704">
      <w:bodyDiv w:val="1"/>
      <w:marLeft w:val="0"/>
      <w:marRight w:val="0"/>
      <w:marTop w:val="0"/>
      <w:marBottom w:val="0"/>
      <w:divBdr>
        <w:top w:val="none" w:sz="0" w:space="0" w:color="auto"/>
        <w:left w:val="none" w:sz="0" w:space="0" w:color="auto"/>
        <w:bottom w:val="none" w:sz="0" w:space="0" w:color="auto"/>
        <w:right w:val="none" w:sz="0" w:space="0" w:color="auto"/>
      </w:divBdr>
    </w:div>
    <w:div w:id="1993487957">
      <w:bodyDiv w:val="1"/>
      <w:marLeft w:val="0"/>
      <w:marRight w:val="0"/>
      <w:marTop w:val="0"/>
      <w:marBottom w:val="0"/>
      <w:divBdr>
        <w:top w:val="none" w:sz="0" w:space="0" w:color="auto"/>
        <w:left w:val="none" w:sz="0" w:space="0" w:color="auto"/>
        <w:bottom w:val="none" w:sz="0" w:space="0" w:color="auto"/>
        <w:right w:val="none" w:sz="0" w:space="0" w:color="auto"/>
      </w:divBdr>
    </w:div>
    <w:div w:id="1998000718">
      <w:bodyDiv w:val="1"/>
      <w:marLeft w:val="0"/>
      <w:marRight w:val="0"/>
      <w:marTop w:val="0"/>
      <w:marBottom w:val="0"/>
      <w:divBdr>
        <w:top w:val="none" w:sz="0" w:space="0" w:color="auto"/>
        <w:left w:val="none" w:sz="0" w:space="0" w:color="auto"/>
        <w:bottom w:val="none" w:sz="0" w:space="0" w:color="auto"/>
        <w:right w:val="none" w:sz="0" w:space="0" w:color="auto"/>
      </w:divBdr>
    </w:div>
    <w:div w:id="2056852777">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6100313">
      <w:bodyDiv w:val="1"/>
      <w:marLeft w:val="0"/>
      <w:marRight w:val="0"/>
      <w:marTop w:val="0"/>
      <w:marBottom w:val="0"/>
      <w:divBdr>
        <w:top w:val="none" w:sz="0" w:space="0" w:color="auto"/>
        <w:left w:val="none" w:sz="0" w:space="0" w:color="auto"/>
        <w:bottom w:val="none" w:sz="0" w:space="0" w:color="auto"/>
        <w:right w:val="none" w:sz="0" w:space="0" w:color="auto"/>
      </w:divBdr>
    </w:div>
    <w:div w:id="21009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977AD-18AE-411D-9E4C-D614218B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35</Pages>
  <Words>17957</Words>
  <Characters>107746</Characters>
  <Application>Microsoft Office Word</Application>
  <DocSecurity>0</DocSecurity>
  <Lines>897</Lines>
  <Paragraphs>250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Jacek Stec</cp:lastModifiedBy>
  <cp:revision>12</cp:revision>
  <cp:lastPrinted>2016-06-06T12:28:00Z</cp:lastPrinted>
  <dcterms:created xsi:type="dcterms:W3CDTF">2016-07-04T11:56:00Z</dcterms:created>
  <dcterms:modified xsi:type="dcterms:W3CDTF">2017-10-05T07:59:00Z</dcterms:modified>
</cp:coreProperties>
</file>